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1E" w:rsidRPr="002565CD" w:rsidRDefault="00F5011E" w:rsidP="00F501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5CD">
        <w:rPr>
          <w:rFonts w:ascii="Times New Roman" w:hAnsi="Times New Roman" w:cs="Times New Roman"/>
          <w:b/>
          <w:sz w:val="24"/>
          <w:szCs w:val="24"/>
        </w:rPr>
        <w:t>Согласована                                                                                     Утверждена</w:t>
      </w:r>
      <w:r w:rsidR="00D12802" w:rsidRPr="002565CD">
        <w:rPr>
          <w:rFonts w:ascii="Times New Roman" w:hAnsi="Times New Roman" w:cs="Times New Roman"/>
          <w:b/>
          <w:sz w:val="24"/>
          <w:szCs w:val="24"/>
        </w:rPr>
        <w:t xml:space="preserve"> приказом  </w:t>
      </w:r>
    </w:p>
    <w:p w:rsidR="00F5011E" w:rsidRPr="002565CD" w:rsidRDefault="00F5011E" w:rsidP="00F501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5CD">
        <w:rPr>
          <w:rFonts w:ascii="Times New Roman" w:hAnsi="Times New Roman" w:cs="Times New Roman"/>
          <w:b/>
          <w:sz w:val="24"/>
          <w:szCs w:val="24"/>
        </w:rPr>
        <w:t xml:space="preserve">Начальник Отдела образования                </w:t>
      </w:r>
      <w:r w:rsidR="00D12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565CD">
        <w:rPr>
          <w:rFonts w:ascii="Times New Roman" w:hAnsi="Times New Roman" w:cs="Times New Roman"/>
          <w:b/>
          <w:sz w:val="24"/>
          <w:szCs w:val="24"/>
        </w:rPr>
        <w:t>МБОУ</w:t>
      </w:r>
      <w:r w:rsidR="00D12802">
        <w:rPr>
          <w:rFonts w:ascii="Times New Roman" w:hAnsi="Times New Roman" w:cs="Times New Roman"/>
          <w:b/>
          <w:sz w:val="24"/>
          <w:szCs w:val="24"/>
        </w:rPr>
        <w:t xml:space="preserve"> ПОЦЕЛУЕВСКАЯ </w:t>
      </w:r>
      <w:r w:rsidRPr="002565CD">
        <w:rPr>
          <w:rFonts w:ascii="Times New Roman" w:hAnsi="Times New Roman" w:cs="Times New Roman"/>
          <w:b/>
          <w:sz w:val="24"/>
          <w:szCs w:val="24"/>
        </w:rPr>
        <w:t xml:space="preserve">ООШ </w:t>
      </w:r>
    </w:p>
    <w:p w:rsidR="00F5011E" w:rsidRPr="002565CD" w:rsidRDefault="00F5011E" w:rsidP="00F501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5CD">
        <w:rPr>
          <w:rFonts w:ascii="Times New Roman" w:hAnsi="Times New Roman" w:cs="Times New Roman"/>
          <w:b/>
          <w:sz w:val="24"/>
          <w:szCs w:val="24"/>
        </w:rPr>
        <w:t>Администрации                                                                               №_______ от ___________</w:t>
      </w:r>
    </w:p>
    <w:p w:rsidR="00F5011E" w:rsidRPr="002565CD" w:rsidRDefault="00F5011E" w:rsidP="00F501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5CD">
        <w:rPr>
          <w:rFonts w:ascii="Times New Roman" w:hAnsi="Times New Roman" w:cs="Times New Roman"/>
          <w:b/>
          <w:sz w:val="24"/>
          <w:szCs w:val="24"/>
        </w:rPr>
        <w:t>Белокалитвинского района</w:t>
      </w:r>
    </w:p>
    <w:p w:rsidR="00F5011E" w:rsidRPr="002565CD" w:rsidRDefault="00F5011E" w:rsidP="00F501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5CD">
        <w:rPr>
          <w:rFonts w:ascii="Times New Roman" w:hAnsi="Times New Roman" w:cs="Times New Roman"/>
          <w:b/>
          <w:sz w:val="24"/>
          <w:szCs w:val="24"/>
        </w:rPr>
        <w:t>_________________________                                                          Согласована</w:t>
      </w:r>
    </w:p>
    <w:p w:rsidR="00F5011E" w:rsidRPr="002565CD" w:rsidRDefault="00F5011E" w:rsidP="00F501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5CD">
        <w:rPr>
          <w:rFonts w:ascii="Times New Roman" w:hAnsi="Times New Roman" w:cs="Times New Roman"/>
          <w:b/>
          <w:sz w:val="24"/>
          <w:szCs w:val="24"/>
        </w:rPr>
        <w:t xml:space="preserve">Кащеева И.А.                                                                                   Управляющим советом </w:t>
      </w:r>
    </w:p>
    <w:p w:rsidR="00F5011E" w:rsidRPr="002565CD" w:rsidRDefault="00F5011E" w:rsidP="00F501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5CD">
        <w:rPr>
          <w:rFonts w:ascii="Times New Roman" w:hAnsi="Times New Roman" w:cs="Times New Roman"/>
          <w:b/>
          <w:sz w:val="24"/>
          <w:szCs w:val="24"/>
        </w:rPr>
        <w:t xml:space="preserve">_____________                                                                                  МБОУ </w:t>
      </w:r>
      <w:r w:rsidR="00D12802">
        <w:rPr>
          <w:rFonts w:ascii="Times New Roman" w:hAnsi="Times New Roman" w:cs="Times New Roman"/>
          <w:b/>
          <w:sz w:val="24"/>
          <w:szCs w:val="24"/>
        </w:rPr>
        <w:t>ПОЦЕЛУЕВСКАЯ</w:t>
      </w:r>
      <w:r w:rsidR="00D12802" w:rsidRPr="00256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5CD">
        <w:rPr>
          <w:rFonts w:ascii="Times New Roman" w:hAnsi="Times New Roman" w:cs="Times New Roman"/>
          <w:b/>
          <w:sz w:val="24"/>
          <w:szCs w:val="24"/>
        </w:rPr>
        <w:t xml:space="preserve">ООШ </w:t>
      </w:r>
    </w:p>
    <w:p w:rsidR="00F5011E" w:rsidRPr="002565CD" w:rsidRDefault="00F5011E" w:rsidP="00F501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5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(протокол №_______от ______)</w:t>
      </w:r>
    </w:p>
    <w:p w:rsidR="00F5011E" w:rsidRPr="002565CD" w:rsidRDefault="00F5011E" w:rsidP="00F501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5011E" w:rsidRPr="002565CD" w:rsidRDefault="00F5011E" w:rsidP="00F5011E">
      <w:pPr>
        <w:pStyle w:val="32"/>
        <w:ind w:firstLine="0"/>
        <w:jc w:val="left"/>
        <w:rPr>
          <w:color w:val="00602B"/>
          <w:sz w:val="52"/>
          <w:szCs w:val="52"/>
        </w:rPr>
      </w:pPr>
      <w:bookmarkStart w:id="0" w:name="bookmark0"/>
    </w:p>
    <w:p w:rsidR="00F5011E" w:rsidRPr="002565CD" w:rsidRDefault="00F5011E" w:rsidP="00F5011E">
      <w:pPr>
        <w:pStyle w:val="32"/>
        <w:rPr>
          <w:b/>
          <w:sz w:val="96"/>
          <w:szCs w:val="96"/>
        </w:rPr>
      </w:pPr>
      <w:r w:rsidRPr="002565CD">
        <w:rPr>
          <w:b/>
          <w:sz w:val="96"/>
          <w:szCs w:val="96"/>
        </w:rPr>
        <w:t>ПРОГРАММА РАЗВИТИЯ</w:t>
      </w:r>
      <w:bookmarkStart w:id="1" w:name="_GoBack"/>
      <w:bookmarkEnd w:id="0"/>
      <w:bookmarkEnd w:id="1"/>
    </w:p>
    <w:p w:rsidR="00F5011E" w:rsidRPr="002565CD" w:rsidRDefault="00F5011E" w:rsidP="00F5011E">
      <w:pPr>
        <w:pStyle w:val="32"/>
        <w:ind w:firstLine="0"/>
        <w:rPr>
          <w:b/>
          <w:sz w:val="28"/>
          <w:szCs w:val="28"/>
        </w:rPr>
      </w:pPr>
    </w:p>
    <w:p w:rsidR="00F5011E" w:rsidRPr="002565CD" w:rsidRDefault="00F5011E" w:rsidP="00F5011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65CD">
        <w:rPr>
          <w:rFonts w:ascii="Times New Roman" w:hAnsi="Times New Roman" w:cs="Times New Roman"/>
          <w:b/>
          <w:sz w:val="44"/>
          <w:szCs w:val="44"/>
        </w:rPr>
        <w:t>МУНИЦИПАЛЬНОГО БЮДЖЕТНОГО ОБЩЕОБРАЗОВАТЕЛЬНОГО  УЧРЕЖДЕНИЯ</w:t>
      </w:r>
    </w:p>
    <w:p w:rsidR="00F5011E" w:rsidRPr="002565CD" w:rsidRDefault="00D12802" w:rsidP="00F5011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ПОЦЕЛУЕВСКАЯ </w:t>
      </w:r>
      <w:r w:rsidR="00F5011E" w:rsidRPr="002565CD">
        <w:rPr>
          <w:rFonts w:ascii="Times New Roman" w:hAnsi="Times New Roman" w:cs="Times New Roman"/>
          <w:b/>
          <w:sz w:val="44"/>
          <w:szCs w:val="44"/>
        </w:rPr>
        <w:t>ОСНОВН</w:t>
      </w:r>
      <w:r>
        <w:rPr>
          <w:rFonts w:ascii="Times New Roman" w:hAnsi="Times New Roman" w:cs="Times New Roman"/>
          <w:b/>
          <w:sz w:val="44"/>
          <w:szCs w:val="44"/>
        </w:rPr>
        <w:t>АЯ ОБЩЕОБРАЗОВАТЕЛЬНАЯ ШКОЛА</w:t>
      </w:r>
      <w:r w:rsidR="00F5011E" w:rsidRPr="002565C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5011E" w:rsidRPr="002565CD" w:rsidRDefault="00F5011E" w:rsidP="00F5011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65CD">
        <w:rPr>
          <w:rFonts w:ascii="Times New Roman" w:hAnsi="Times New Roman" w:cs="Times New Roman"/>
          <w:b/>
          <w:sz w:val="56"/>
          <w:szCs w:val="56"/>
        </w:rPr>
        <w:t>на 2024-2029 гг.</w:t>
      </w:r>
    </w:p>
    <w:p w:rsidR="00F5011E" w:rsidRPr="002565CD" w:rsidRDefault="00F5011E" w:rsidP="00F5011E">
      <w:pPr>
        <w:pStyle w:val="32"/>
        <w:rPr>
          <w:b/>
          <w:sz w:val="40"/>
        </w:rPr>
      </w:pPr>
    </w:p>
    <w:p w:rsidR="00F5011E" w:rsidRPr="002565CD" w:rsidRDefault="00F5011E" w:rsidP="00F5011E">
      <w:pPr>
        <w:tabs>
          <w:tab w:val="left" w:pos="362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2565CD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F5011E" w:rsidRPr="002565CD" w:rsidRDefault="00F5011E" w:rsidP="00D12802">
      <w:pPr>
        <w:tabs>
          <w:tab w:val="left" w:pos="3620"/>
        </w:tabs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565CD">
        <w:rPr>
          <w:rFonts w:ascii="Times New Roman" w:hAnsi="Times New Roman" w:cs="Times New Roman"/>
          <w:b/>
          <w:bCs/>
          <w:sz w:val="32"/>
          <w:szCs w:val="32"/>
        </w:rPr>
        <w:t>Разработчик программы:</w:t>
      </w:r>
    </w:p>
    <w:p w:rsidR="00F5011E" w:rsidRPr="002565CD" w:rsidRDefault="00D12802" w:rsidP="00D1280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И.о</w:t>
      </w:r>
      <w:r w:rsidR="00F5011E" w:rsidRPr="002565CD">
        <w:rPr>
          <w:rFonts w:ascii="Times New Roman" w:hAnsi="Times New Roman" w:cs="Times New Roman"/>
          <w:b/>
          <w:bCs/>
          <w:sz w:val="32"/>
          <w:szCs w:val="32"/>
        </w:rPr>
        <w:t xml:space="preserve"> директор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 МБОУ                                ПОЦЕЛУЕВСКАЯ </w:t>
      </w:r>
      <w:r w:rsidR="00F5011E" w:rsidRPr="002565CD">
        <w:rPr>
          <w:rFonts w:ascii="Times New Roman" w:hAnsi="Times New Roman" w:cs="Times New Roman"/>
          <w:b/>
          <w:bCs/>
          <w:sz w:val="32"/>
          <w:szCs w:val="32"/>
        </w:rPr>
        <w:t>ООШ</w:t>
      </w:r>
    </w:p>
    <w:p w:rsidR="00F5011E" w:rsidRPr="002565CD" w:rsidRDefault="00F5011E" w:rsidP="00D12802">
      <w:pPr>
        <w:tabs>
          <w:tab w:val="left" w:pos="708"/>
          <w:tab w:val="left" w:pos="7185"/>
        </w:tabs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565C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D12802">
        <w:rPr>
          <w:rFonts w:ascii="Times New Roman" w:hAnsi="Times New Roman" w:cs="Times New Roman"/>
          <w:b/>
          <w:bCs/>
          <w:sz w:val="32"/>
          <w:szCs w:val="32"/>
        </w:rPr>
        <w:tab/>
        <w:t>К.А.Попова</w:t>
      </w:r>
    </w:p>
    <w:p w:rsidR="00F5011E" w:rsidRPr="002565CD" w:rsidRDefault="00F5011E" w:rsidP="00F5011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924F7" w:rsidRPr="00BF1314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924F7" w:rsidRPr="00BF1314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BF1314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BF131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F1314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BF1314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BF1314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BF131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BF131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80275" w:rsidRPr="00BF131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Поцелуевская основная общеобразовательная школа</w:t>
            </w:r>
          </w:p>
        </w:tc>
      </w:tr>
      <w:tr w:rsidR="00F80275" w:rsidRPr="00BF131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F80275" w:rsidRPr="00BF1314" w:rsidRDefault="00F80275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. Письмо Минпросвещения России от 11.05.2021 № СК-123/07</w:t>
            </w:r>
          </w:p>
        </w:tc>
      </w:tr>
      <w:tr w:rsidR="00F80275" w:rsidRPr="00BF131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Цифровизация образовательной деятельности, делопроизводства.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Внедрение ФГОС-2021 и проведение внутреннего мониторинга соответствия аккредитационным показателям.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F80275" w:rsidRPr="00BF1314" w:rsidRDefault="00F80275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F80275" w:rsidRPr="00BF131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F80275" w:rsidRPr="00BF1314" w:rsidRDefault="00F80275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F80275" w:rsidRPr="00BF131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Применение ФООП при разработке ООП и организации образовательного процесса.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Введение должности советника директора по воспитанию и взаимодействию с детскими общественными объединениями и усиление воспитательной работы школы.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Внутренний мониторинг условий организации на соответствие аккредитационным показателям.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F80275" w:rsidRPr="00BF1314" w:rsidRDefault="00F80275" w:rsidP="00F8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Цифровизация рабочих и образовательных процессов в организации.</w:t>
            </w:r>
          </w:p>
          <w:p w:rsidR="00F80275" w:rsidRPr="00BF1314" w:rsidRDefault="00F80275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F80275" w:rsidRPr="00BF131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75" w:rsidRPr="00F5011E" w:rsidRDefault="00F80275" w:rsidP="00F50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11E">
              <w:rPr>
                <w:rFonts w:ascii="Times New Roman" w:hAnsi="Times New Roman" w:cs="Times New Roman"/>
                <w:sz w:val="24"/>
                <w:szCs w:val="24"/>
              </w:rPr>
              <w:t>Ответственные: Попова Кристина Анатольевна, и.о директора МБОУ Поцелуевская ООШ</w:t>
            </w:r>
            <w:r w:rsidRPr="00F5011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0275" w:rsidRPr="00BF131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75" w:rsidRPr="00BF1314" w:rsidRDefault="005C5A1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2024 года по 2029 год – 5 лет</w:t>
            </w:r>
          </w:p>
        </w:tc>
      </w:tr>
      <w:tr w:rsidR="00F80275" w:rsidRPr="00BF131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F5011E" w:rsidRPr="00BF131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1E" w:rsidRPr="00BF1314" w:rsidRDefault="00F501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BF13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F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BF13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1E" w:rsidRPr="002565CD" w:rsidRDefault="00F5011E" w:rsidP="00F5011E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65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65CD">
              <w:rPr>
                <w:rFonts w:ascii="Times New Roman" w:hAnsi="Times New Roman"/>
                <w:sz w:val="24"/>
                <w:szCs w:val="24"/>
              </w:rPr>
              <w:t xml:space="preserve"> этап (2024-2025 год) –  подготовительный; </w:t>
            </w:r>
          </w:p>
          <w:p w:rsidR="00C11B85" w:rsidRDefault="00C11B85" w:rsidP="00C11B85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локальных актов ОО: Положение о порядке разработки и утверждения программы развития МБОУ ПОЦЕЛУЕВСКАЯ ООШ ,Положение о порядке посещения обучающимися по их выбору мероприятий не предусмотренных учебным планом.</w:t>
            </w:r>
          </w:p>
          <w:p w:rsidR="00F5011E" w:rsidRPr="002565CD" w:rsidRDefault="00C11B85" w:rsidP="00C11B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>
              <w:rPr>
                <w:rFonts w:ascii="Times New Roman" w:hAnsi="Times New Roman"/>
                <w:i/>
                <w:sz w:val="24"/>
              </w:rPr>
              <w:t>через официальный сайт школы-</w:t>
            </w:r>
            <w:r w:rsidRPr="00C11B85">
              <w:rPr>
                <w:rFonts w:ascii="Times New Roman" w:hAnsi="Times New Roman"/>
                <w:i/>
                <w:sz w:val="24"/>
              </w:rPr>
              <w:t>https://pocel.bkobr.ru/</w:t>
            </w:r>
          </w:p>
        </w:tc>
      </w:tr>
      <w:tr w:rsidR="00F5011E" w:rsidRPr="00BF131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1E" w:rsidRPr="00BF1314" w:rsidRDefault="00F501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BF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1E" w:rsidRPr="002565CD" w:rsidRDefault="00F5011E" w:rsidP="00F5011E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65CD">
              <w:rPr>
                <w:rFonts w:ascii="Times New Roman" w:hAnsi="Times New Roman"/>
                <w:sz w:val="24"/>
                <w:szCs w:val="24"/>
              </w:rPr>
              <w:t>II этап (2025-2028годы) – реализация;</w:t>
            </w:r>
          </w:p>
          <w:p w:rsidR="00F5011E" w:rsidRPr="002565CD" w:rsidRDefault="00C11B85" w:rsidP="00F501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1D3">
              <w:rPr>
                <w:rFonts w:ascii="Times New Roman" w:hAnsi="Times New Roman"/>
                <w:sz w:val="24"/>
              </w:rPr>
              <w:t>Создание безопасной и комфортной среды</w:t>
            </w:r>
            <w:r w:rsidRPr="002565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5011E" w:rsidRPr="00BF131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1E" w:rsidRPr="00BF1314" w:rsidRDefault="00F501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BF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1E" w:rsidRPr="002565CD" w:rsidRDefault="00F5011E" w:rsidP="00F5011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56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(2028-2029годы) –обобщающий.</w:t>
            </w:r>
          </w:p>
          <w:p w:rsidR="00F5011E" w:rsidRPr="002565CD" w:rsidRDefault="00C11B85" w:rsidP="00F501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F80275" w:rsidRPr="00BF131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09" w:rsidRPr="00BF1314" w:rsidRDefault="00CC3309" w:rsidP="00CC3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субсидии на муниципальное задание.</w:t>
            </w:r>
          </w:p>
          <w:p w:rsidR="00F80275" w:rsidRPr="00BF1314" w:rsidRDefault="00CC3309" w:rsidP="00CC33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</w:tc>
      </w:tr>
      <w:tr w:rsidR="00F80275" w:rsidRPr="00BF131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275" w:rsidRPr="00BF1314" w:rsidRDefault="00F802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09" w:rsidRPr="00BF1314" w:rsidRDefault="00CC3309" w:rsidP="00CC3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</w:t>
            </w: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Поцелуевская ООШ</w:t>
            </w:r>
            <w:r w:rsidRPr="00BF1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0275" w:rsidRPr="00BF1314" w:rsidRDefault="00CC3309" w:rsidP="00CC33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МБОУ </w:t>
            </w:r>
            <w:r w:rsidRPr="00BF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Поцелуевская ООШ.</w:t>
            </w:r>
          </w:p>
        </w:tc>
      </w:tr>
    </w:tbl>
    <w:p w:rsidR="001A7EA6" w:rsidRPr="00BF1314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BF1314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BF1314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619"/>
        <w:gridCol w:w="7586"/>
      </w:tblGrid>
      <w:tr w:rsidR="00C11B85" w:rsidTr="00CD5AE3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CD5AE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CD5AE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C11B85" w:rsidTr="00CD5AE3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CD5AE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сведения об ОО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Поцелуевская основная общеобразовательная школа.(МБОУ Поцелуевская ООШ) 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 xml:space="preserve">2.Год основания  </w:t>
            </w:r>
            <w:r w:rsidRPr="00C11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>3. ИНН 6142015910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 xml:space="preserve">4. Учредитель: 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Белокалитвинского района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г. Белая Калитва, ул. Чернышевского, 12. 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8 (86383)</w:t>
            </w:r>
            <w:r w:rsidRPr="00C11B8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2-52-39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лицензии: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>Лицензия на право ведения образовательной деятельности: № 4310 от 09.02.2015</w:t>
            </w:r>
            <w:r w:rsidRPr="00C11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 xml:space="preserve">серия 61Л01 №0001880, </w:t>
            </w:r>
            <w:r w:rsidRPr="00C11B85">
              <w:rPr>
                <w:rFonts w:ascii="Times New Roman" w:eastAsia="Calibri" w:hAnsi="Times New Roman" w:cs="Times New Roman"/>
                <w:sz w:val="24"/>
                <w:szCs w:val="24"/>
              </w:rPr>
              <w:t>выдана  Региональной службой по надзору и контролю в сфере образования   Ростовской  области</w:t>
            </w: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>Свидетельство о государственной аккредитации: № А007-01276-61/01158721, выдано 25.10.2012.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>6. Юридический и фактический адрес:</w:t>
            </w:r>
          </w:p>
          <w:p w:rsidR="00C11B85" w:rsidRPr="00C11B85" w:rsidRDefault="00C11B85" w:rsidP="00C11B8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>Школа расположена по адресу:</w:t>
            </w:r>
            <w:r w:rsidRPr="00C11B8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347005, Российская Федерация, Ростовская область, Белокалитвинский</w:t>
            </w:r>
            <w:r w:rsidRPr="00C11B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B8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район, х. Поцелуев, пер. Школьный, 3.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>7. Контакты: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sz w:val="24"/>
                <w:szCs w:val="24"/>
              </w:rPr>
              <w:t>Телефон: +79885724838,</w:t>
            </w:r>
          </w:p>
          <w:p w:rsidR="00C11B85" w:rsidRPr="00C11B85" w:rsidRDefault="00C11B85" w:rsidP="00C1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11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1B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11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0" w:history="1">
              <w:r w:rsidRPr="00C11B8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potseluyevschool@mail.ru</w:t>
              </w:r>
            </w:hyperlink>
            <w:r w:rsidRPr="00C11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1B85" w:rsidRPr="00C11B85" w:rsidRDefault="00C11B85" w:rsidP="00C11B85">
            <w:r w:rsidRPr="00C11B85">
              <w:rPr>
                <w:rFonts w:ascii="Times New Roman" w:hAnsi="Times New Roman" w:cs="Times New Roman"/>
                <w:sz w:val="24"/>
                <w:szCs w:val="24"/>
              </w:rPr>
              <w:t>Официальный сайт https://pocel.bkobr.ru/.</w:t>
            </w:r>
          </w:p>
        </w:tc>
      </w:tr>
      <w:tr w:rsidR="00C11B85" w:rsidTr="00CD5AE3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CD5AE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</w:t>
            </w:r>
            <w:r>
              <w:rPr>
                <w:rFonts w:ascii="Times New Roman" w:hAnsi="Times New Roman"/>
                <w:sz w:val="24"/>
              </w:rPr>
              <w:br/>
              <w:t xml:space="preserve">об обучающихся 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6561E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 по уровням образова</w:t>
            </w:r>
            <w:r w:rsidR="006561E7">
              <w:rPr>
                <w:rFonts w:ascii="Times New Roman" w:hAnsi="Times New Roman"/>
                <w:sz w:val="24"/>
              </w:rPr>
              <w:t>ния:</w:t>
            </w:r>
            <w:r>
              <w:rPr>
                <w:rFonts w:ascii="Times New Roman" w:hAnsi="Times New Roman"/>
                <w:sz w:val="24"/>
              </w:rPr>
              <w:t xml:space="preserve">  начальная школа – </w:t>
            </w:r>
            <w:r w:rsidR="006561E7"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 xml:space="preserve"> обучающихся, основная школа – </w:t>
            </w:r>
            <w:r w:rsidR="006561E7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обучающихся, из них   детей с ОВЗ  - 1 обучающихся и детей-инвалидов</w:t>
            </w:r>
            <w:r w:rsidR="006561E7">
              <w:rPr>
                <w:rFonts w:ascii="Times New Roman" w:hAnsi="Times New Roman"/>
                <w:sz w:val="24"/>
              </w:rPr>
              <w:t xml:space="preserve"> – 0</w:t>
            </w:r>
            <w:r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C11B85" w:rsidTr="00CD5AE3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CD5AE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Pr="00A60A4D" w:rsidRDefault="00C11B85" w:rsidP="00CD5AE3">
            <w:pPr>
              <w:pStyle w:val="aff3"/>
              <w:spacing w:before="0" w:beforeAutospacing="0" w:after="0" w:afterAutospacing="0"/>
              <w:ind w:left="600"/>
              <w:jc w:val="both"/>
              <w:rPr>
                <w:color w:val="000000"/>
                <w:sz w:val="16"/>
                <w:szCs w:val="16"/>
              </w:rPr>
            </w:pPr>
            <w:r w:rsidRPr="00A60A4D">
              <w:rPr>
                <w:rStyle w:val="aff4"/>
                <w:color w:val="000000"/>
              </w:rPr>
              <w:t xml:space="preserve">УПРАВЛЕНИЕ МБОУ </w:t>
            </w:r>
            <w:r w:rsidR="006561E7">
              <w:rPr>
                <w:rStyle w:val="aff4"/>
                <w:color w:val="000000"/>
              </w:rPr>
              <w:t>Поцелуевская ООШ</w:t>
            </w:r>
          </w:p>
          <w:p w:rsidR="00C11B85" w:rsidRPr="00A60A4D" w:rsidRDefault="00C11B85" w:rsidP="00CD5AE3">
            <w:pPr>
              <w:pStyle w:val="aff3"/>
              <w:spacing w:before="0" w:beforeAutospacing="0" w:after="0" w:afterAutospacing="0"/>
              <w:ind w:left="600"/>
              <w:jc w:val="both"/>
              <w:rPr>
                <w:color w:val="000000"/>
                <w:sz w:val="16"/>
                <w:szCs w:val="16"/>
              </w:rPr>
            </w:pPr>
            <w:r w:rsidRPr="00A60A4D">
              <w:rPr>
                <w:color w:val="000000"/>
              </w:rPr>
              <w:t>1. Управление осуществляется в соответствии с законодательством Российской Федерации и настоящим уставом на основе сочетания принципов единоначалия и коллегиальности.</w:t>
            </w:r>
          </w:p>
          <w:p w:rsidR="00C11B85" w:rsidRPr="00A60A4D" w:rsidRDefault="00C11B85" w:rsidP="00CD5AE3">
            <w:pPr>
              <w:pStyle w:val="aff3"/>
              <w:spacing w:before="0" w:beforeAutospacing="0" w:after="0" w:afterAutospacing="0"/>
              <w:ind w:left="600"/>
              <w:jc w:val="both"/>
              <w:rPr>
                <w:color w:val="000000"/>
                <w:sz w:val="16"/>
                <w:szCs w:val="16"/>
              </w:rPr>
            </w:pPr>
            <w:r w:rsidRPr="00A60A4D">
              <w:rPr>
                <w:color w:val="000000"/>
              </w:rPr>
              <w:t>2. Единоличным исполнительным органом является директор, прошедший соответствующую аттестацию, назначаемый на должность и</w:t>
            </w:r>
            <w:r w:rsidRPr="00A60A4D">
              <w:rPr>
                <w:color w:val="000000"/>
              </w:rPr>
              <w:br/>
              <w:t>освобождаемый от должности Учредителем. К компетенции директора относится текущее руководство деятельностью, осуществление её в соответствии с требованиями нормативных актов образовательной и иной деятельности, предусмотренной уставом школы.</w:t>
            </w:r>
          </w:p>
          <w:p w:rsidR="00C11B85" w:rsidRPr="00A60A4D" w:rsidRDefault="00C11B85" w:rsidP="00CD5AE3">
            <w:pPr>
              <w:pStyle w:val="aff3"/>
              <w:spacing w:before="0" w:beforeAutospacing="0" w:after="0" w:afterAutospacing="0"/>
              <w:ind w:left="600"/>
              <w:jc w:val="both"/>
              <w:rPr>
                <w:color w:val="000000"/>
                <w:sz w:val="16"/>
                <w:szCs w:val="16"/>
              </w:rPr>
            </w:pPr>
            <w:r w:rsidRPr="00A60A4D">
              <w:rPr>
                <w:color w:val="000000"/>
              </w:rPr>
              <w:t>3. Общее собрание работников является коллегиальным органом управления, является постоянно действующим коллегиальным органом. Общее собрание работников формируется из числа работников, для которых является основным местом работы.</w:t>
            </w:r>
          </w:p>
          <w:p w:rsidR="00C11B85" w:rsidRPr="00A60A4D" w:rsidRDefault="00C11B85" w:rsidP="00CD5AE3">
            <w:pPr>
              <w:pStyle w:val="aff3"/>
              <w:spacing w:before="0" w:beforeAutospacing="0" w:after="0" w:afterAutospacing="0"/>
              <w:ind w:left="600"/>
              <w:jc w:val="both"/>
              <w:rPr>
                <w:color w:val="000000"/>
                <w:sz w:val="16"/>
                <w:szCs w:val="16"/>
              </w:rPr>
            </w:pPr>
            <w:r w:rsidRPr="00A60A4D">
              <w:rPr>
                <w:color w:val="000000"/>
              </w:rPr>
              <w:t>4. Педагогический совет является коллегиальным органом управления, к компетенции которого относятся вопросы, касающиеся организации</w:t>
            </w:r>
            <w:r w:rsidRPr="00A60A4D">
              <w:rPr>
                <w:color w:val="000000"/>
              </w:rPr>
              <w:br/>
              <w:t>образовательного процесса: внесение предложений директору по основным направлениям образовательной деятельности , включая предложения по перспективе (стратегии) развития.</w:t>
            </w:r>
          </w:p>
          <w:p w:rsidR="00C11B85" w:rsidRPr="006561E7" w:rsidRDefault="00C11B85" w:rsidP="006561E7">
            <w:pPr>
              <w:pStyle w:val="aff3"/>
              <w:spacing w:before="0" w:beforeAutospacing="0" w:after="0" w:afterAutospacing="0"/>
              <w:ind w:left="600"/>
              <w:jc w:val="both"/>
              <w:rPr>
                <w:color w:val="000000"/>
                <w:sz w:val="16"/>
                <w:szCs w:val="16"/>
              </w:rPr>
            </w:pPr>
            <w:r w:rsidRPr="00A60A4D">
              <w:rPr>
                <w:color w:val="000000"/>
              </w:rPr>
              <w:t xml:space="preserve">5. В целях учета мнения обучающихся, родителей </w:t>
            </w:r>
            <w:r w:rsidRPr="00A60A4D">
              <w:rPr>
                <w:color w:val="000000"/>
              </w:rPr>
              <w:lastRenderedPageBreak/>
              <w:t>(законных представителей) несовершеннолетних обучающихся и педагогических работников</w:t>
            </w:r>
            <w:r w:rsidRPr="00A60A4D">
              <w:rPr>
                <w:color w:val="000000"/>
              </w:rPr>
              <w:br/>
              <w:t>по вопросам управления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могут создаваться  советы обучающихся;  советы родителей;  профессиональные союзы работников, деятельность которых регламентируется Положениями.</w:t>
            </w:r>
          </w:p>
        </w:tc>
      </w:tr>
      <w:tr w:rsidR="00C11B85" w:rsidTr="00CD5AE3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CD5AE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Сведения о режиме деятельности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6561E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деятельности: количество смен - 1, дней в учебной неделе - 5, особенности календарного учебного графика – работа по </w:t>
            </w:r>
            <w:r w:rsidR="006561E7">
              <w:rPr>
                <w:rFonts w:ascii="Times New Roman" w:hAnsi="Times New Roman"/>
                <w:sz w:val="24"/>
              </w:rPr>
              <w:t>четвертям</w:t>
            </w:r>
          </w:p>
        </w:tc>
      </w:tr>
      <w:tr w:rsidR="00C11B85" w:rsidTr="00CD5AE3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CD5AE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работниках ОО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6561E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работников</w:t>
            </w:r>
            <w:r w:rsidR="006561E7"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>2, количество педагогических работников</w:t>
            </w:r>
            <w:r w:rsidR="006561E7">
              <w:rPr>
                <w:rFonts w:ascii="Times New Roman" w:hAnsi="Times New Roman"/>
                <w:sz w:val="24"/>
              </w:rPr>
              <w:t xml:space="preserve"> - 12</w:t>
            </w:r>
            <w:r>
              <w:rPr>
                <w:rFonts w:ascii="Times New Roman" w:hAnsi="Times New Roman"/>
                <w:sz w:val="24"/>
              </w:rPr>
              <w:t>, количество учителей</w:t>
            </w:r>
            <w:r w:rsidR="006561E7">
              <w:rPr>
                <w:rFonts w:ascii="Times New Roman" w:hAnsi="Times New Roman"/>
                <w:sz w:val="24"/>
              </w:rPr>
              <w:t xml:space="preserve"> - 11</w:t>
            </w:r>
            <w:r>
              <w:rPr>
                <w:rFonts w:ascii="Times New Roman" w:hAnsi="Times New Roman"/>
                <w:sz w:val="24"/>
              </w:rPr>
              <w:t>; количество специалистов (педагоги-психологи, учителя-логопеды, учителя-дефектологи, социальные педагоги, педагоги-библиотекари и т.д.)</w:t>
            </w:r>
            <w:r w:rsidR="006561E7"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>,; количество педагогов, имеющих ведомственные награды (по видам) - 2, долю работников с высшим образованием</w:t>
            </w:r>
            <w:r w:rsidR="006561E7">
              <w:rPr>
                <w:rFonts w:ascii="Times New Roman" w:hAnsi="Times New Roman"/>
                <w:sz w:val="24"/>
              </w:rPr>
              <w:t xml:space="preserve"> – 9</w:t>
            </w:r>
            <w:r>
              <w:rPr>
                <w:rFonts w:ascii="Times New Roman" w:hAnsi="Times New Roman"/>
                <w:sz w:val="24"/>
              </w:rPr>
              <w:t>0%; долю учителей, имеющих высшую/первую квалификационную категорию</w:t>
            </w:r>
            <w:r w:rsidR="006561E7">
              <w:rPr>
                <w:rFonts w:ascii="Times New Roman" w:hAnsi="Times New Roman"/>
                <w:sz w:val="24"/>
              </w:rPr>
              <w:t xml:space="preserve"> – 3</w:t>
            </w:r>
            <w:r>
              <w:rPr>
                <w:rFonts w:ascii="Times New Roman" w:hAnsi="Times New Roman"/>
                <w:sz w:val="24"/>
              </w:rPr>
              <w:t>0%; количество учителей, имеющих квалификационную категорию «педагог-наставник»/«педагог-методист» - 0</w:t>
            </w:r>
            <w:r w:rsidR="006561E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11B85" w:rsidTr="00CD5AE3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CD5AE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6561E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Социальные партнеры – ДДТ, ДШИ, ДК, </w:t>
            </w:r>
            <w:r w:rsidR="006561E7">
              <w:rPr>
                <w:rFonts w:ascii="Times New Roman" w:hAnsi="Times New Roman"/>
                <w:sz w:val="24"/>
              </w:rPr>
              <w:t>МБУК СХ Поцелуев.</w:t>
            </w:r>
          </w:p>
        </w:tc>
      </w:tr>
      <w:tr w:rsidR="00C11B85" w:rsidTr="00CD5AE3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Default="00C11B85" w:rsidP="00CD5AE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достижений ОО за предыдущие 3 года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85" w:rsidRPr="004B576B" w:rsidRDefault="00C11B85" w:rsidP="006561E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укомплектованность педагогическими кадрами, 60% педагогов и участвовали в заоч</w:t>
            </w:r>
            <w:r w:rsidR="006561E7">
              <w:rPr>
                <w:rFonts w:ascii="Times New Roman" w:hAnsi="Times New Roman"/>
                <w:sz w:val="24"/>
              </w:rPr>
              <w:t>ных профессиональных конкурсах,</w:t>
            </w:r>
            <w:r>
              <w:rPr>
                <w:rFonts w:ascii="Times New Roman" w:hAnsi="Times New Roman"/>
                <w:sz w:val="24"/>
              </w:rPr>
              <w:t>100%, состоящих на учете в группе риска и охвачены дополнительным образованием</w:t>
            </w:r>
            <w:r w:rsidR="006561E7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C11B85" w:rsidRDefault="00C11B85" w:rsidP="00F5011E">
      <w:pPr>
        <w:rPr>
          <w:b/>
        </w:rPr>
      </w:pPr>
    </w:p>
    <w:p w:rsidR="001A7EA6" w:rsidRPr="00BF1314" w:rsidRDefault="00393A95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BF1314" w:rsidSect="00D232AF"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825B2" w:rsidRPr="00BF1314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BF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03428" w:rsidRDefault="00EC1A1F" w:rsidP="001034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1314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BF1314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103428" w:rsidRPr="002565CD" w:rsidRDefault="00103428" w:rsidP="0010342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Pr="002565CD">
        <w:rPr>
          <w:rFonts w:ascii="Times New Roman" w:eastAsia="TimesNewRomanPSMT" w:hAnsi="Times New Roman" w:cs="Times New Roman"/>
          <w:sz w:val="28"/>
          <w:szCs w:val="28"/>
        </w:rPr>
        <w:t>рамках проекта «Школы Минпросвещения России» по методике ФГБНУ «Институт управления образованием Российской академии образования» на основе принципов управления качеством образования. По итогам диагностики пр</w:t>
      </w:r>
      <w:r>
        <w:rPr>
          <w:rFonts w:ascii="Times New Roman" w:eastAsia="TimesNewRomanPSMT" w:hAnsi="Times New Roman" w:cs="Times New Roman"/>
          <w:sz w:val="28"/>
          <w:szCs w:val="28"/>
        </w:rPr>
        <w:t>оизведен анализ данных МБОУ ПОЦЕЛУЕВСКАЯ ООШ .</w:t>
      </w:r>
    </w:p>
    <w:p w:rsidR="002855D8" w:rsidRPr="00BF1314" w:rsidRDefault="00645FE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72575" cy="2990850"/>
            <wp:effectExtent l="19050" t="0" r="9525" b="0"/>
            <wp:docPr id="1" name="Рисунок 1" descr="C:\Users\User\Downloads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82"/>
        <w:gridCol w:w="2639"/>
        <w:gridCol w:w="1907"/>
        <w:gridCol w:w="1007"/>
        <w:gridCol w:w="1735"/>
        <w:gridCol w:w="1909"/>
        <w:gridCol w:w="2639"/>
        <w:gridCol w:w="3034"/>
      </w:tblGrid>
      <w:tr w:rsidR="00D231CC" w:rsidRPr="00BF1314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BF131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BF131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BF131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BF131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BF131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BF131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BF131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BF131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учебно-исследовательской и проектной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участвуют в реализации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перспективного прогнозирования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контингента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динамики контингента обучающихся, разработка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перспективного плана закупки учебников.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реализуется углубленное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отдельных предметов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психолого-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изучение интересов и запросов обучающихся и их родителей (законных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психолого-педагогической диагностики по выявлению образовательных 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и потребностей, способностей и талантов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обеспечению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повышения квалификации по вопросам методики преподавания предмета на углубленном уровне.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отдельных предметов на углубленном уровне.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олимпиадном движении на всех уровнях от школьного до всероссийского.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подготовка обучающихся к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олимпиадном движении.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анализа результатов школьного этапа ВСОШ,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удовлетворения образовательных интересов и потребностей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Недостаток организации вовлечения обучающихся в олимпиадное движение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работы с одвренными детьми, включающую выявление, поддержку и сопровождение, развитие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интеллектуальной  одаренности.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обеспечивающих участие обучающихся в олимпиадном движении.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в качестве эксперта, члена жюри на различных этапах проведения олимпиады.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и контроль качества результатов общеобразовательных программ, реализуемых в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форме.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узких специалистов из других образовательных организаций.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Программно-методическое обеспечение обучения и воспитания по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адаптированные основные общеобразовате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программы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контроля за разработкой адаптированных основных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в ОО.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Разработатка адаптированных основных общеобразовательных программ.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административного контроля.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персональной информации, в том числе о состоянии здоровья обучающихся).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наличием ТСО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с целью выявления потребностей.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80%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Слабый контроль за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повышения квалификации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методов,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приемов, технологий, обеспечивающих успешность обучающихся с ОВЗ, с инвалидностью.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программе воспитания в разделе "Виды, формы и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спортивного зала, соответствующего требованиям СанПин, отсутствие спортивной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материально-технической базы для организации спортивной инфраструктуры в соответствии с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СанПин.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проведению мероприятий, стимулирующих спортивные достижения обучающихся, интерес к физкультурно-спортивной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целевое обучение.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базу, образовательные ресурсы).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мотивирования/стимулирования обучающихся к участию в массовых физкультурно-спортивных мероприятиях.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системы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просветительской работы о порядке участия во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 по подготовке обучающихся к участию во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недостаточное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условий/ресурсов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(материальных, информационно-технических, кадровых) для организации дополнительного образования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дополнительных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равного доступа к дополнительным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реализации программ дополнительного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сетевой форме.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программе воспитания в разделе "Виды, формы и содержание </w:t>
            </w: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профессиональной ориентации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Анализ программ и планов мероприятий каждого творческого объединения.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 для проведения конкурса по разработке школьной символики.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Анализ системы воспитания в школе в летний период.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Включение деятельности по оздоровлению детей в Устав образовательной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проведения мероприятий в летнем школьном лагере.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систематического контроля за реализацией программ в школьном лагере.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летнего школьного лагеря.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составлению индивидуальных учебных планов.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виртуальных экскурсий в образовательные организации СПО и ВО.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 мониторинга потребностей обучающихся в профессиональном обучении.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Анализ условий (инфраструктура), необходимых для реализации программ.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подбора и подготовки педагогических кадров к реализации данных программ.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реализацией программ.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мотивирующего административного контроля разработки и реализации ИОМа.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педагога-психолога.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психолого-педагогической программы.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адресной психологической помощи (поддержки).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олимпиадного движения.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ЛА по профилактике буллинга в детской среде.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и оценки распространенности травли.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отслеживания инцидентов травли в школе.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 мониторинга ситуации общения между школьниками.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ЛА по профилактике различных видов девиации.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проведению социально-профилактической работы.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Выстривание системы информационно-просветительской работы с родителями.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горизонтального обучения, наставничества.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интеграции урочной и внеурочной деятельности.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  дополнительного образования детей.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ЛА, регламентирующих деятельность коллегиальных органов управления.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ЛА, регламентирующих деятельность коллегиальных органов управления.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Отсутствуют коллегиальные органы управления общеобразовательной организацией.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ЛА, регламентирующих деятельность коллегиальных органов управления.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Создание коллегиальных органов управления общеобразовательной организацией в соответствии с ЛА, регламентирующими их деятельность.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сформированы, но не выполняют возложенные на них функции.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опыта успешно функционирующих коллегиальных органов управления ОО, использоание данного опыта работы.</w:t>
            </w:r>
          </w:p>
        </w:tc>
      </w:tr>
      <w:tr w:rsidR="00070C8E" w:rsidRPr="00BF1314"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Формирование управляющего совета в соответствии НП документами.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Использование открытой системы принятия решений в образовательной организации.</w:t>
            </w:r>
          </w:p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Разработка коллегиального механизма принятия решений.</w:t>
            </w:r>
          </w:p>
        </w:tc>
      </w:tr>
      <w:tr w:rsidR="00070C8E" w:rsidRPr="00BF1314"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0C8E" w:rsidRPr="00BF1314" w:rsidRDefault="000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8E" w:rsidRPr="00BF1314" w:rsidRDefault="00F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070C8E" w:rsidRPr="00BF1314" w:rsidRDefault="00F802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314">
              <w:rPr>
                <w:rFonts w:ascii="Times New Roman" w:hAnsi="Times New Roman" w:cs="Times New Roman"/>
                <w:sz w:val="24"/>
                <w:szCs w:val="24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BF1314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14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2855D8" w:rsidRPr="00BF1314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BF1314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14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BF1314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14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A2CD8" w:rsidRPr="00BF1314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BF13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45FE2" w:rsidRPr="00BF1314" w:rsidRDefault="00645FE2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3651" w:type="pct"/>
        <w:tblLook w:val="04A0" w:firstRow="1" w:lastRow="0" w:firstColumn="1" w:lastColumn="0" w:noHBand="0" w:noVBand="1"/>
      </w:tblPr>
      <w:tblGrid>
        <w:gridCol w:w="1036"/>
        <w:gridCol w:w="5605"/>
        <w:gridCol w:w="4569"/>
      </w:tblGrid>
      <w:tr w:rsidR="00D12802" w:rsidRPr="00BF1314" w:rsidTr="00D12802">
        <w:tc>
          <w:tcPr>
            <w:tcW w:w="462" w:type="pct"/>
            <w:vAlign w:val="center"/>
          </w:tcPr>
          <w:p w:rsidR="00D12802" w:rsidRPr="00BF1314" w:rsidRDefault="00D1280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00" w:type="pct"/>
            <w:vAlign w:val="center"/>
          </w:tcPr>
          <w:p w:rsidR="00D12802" w:rsidRPr="00BF1314" w:rsidRDefault="00D1280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038" w:type="pct"/>
            <w:vAlign w:val="center"/>
          </w:tcPr>
          <w:p w:rsidR="00D12802" w:rsidRPr="00BF1314" w:rsidRDefault="00D1280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D12802" w:rsidRPr="00BF1314" w:rsidRDefault="00D1280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</w:tr>
      <w:tr w:rsidR="00D12802" w:rsidRPr="00BF1314" w:rsidTr="00D12802">
        <w:tc>
          <w:tcPr>
            <w:tcW w:w="462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038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-25(68% )</w:t>
            </w:r>
          </w:p>
        </w:tc>
      </w:tr>
      <w:tr w:rsidR="00D12802" w:rsidRPr="00BF1314" w:rsidTr="00D12802">
        <w:tc>
          <w:tcPr>
            <w:tcW w:w="462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038" w:type="pct"/>
          </w:tcPr>
          <w:p w:rsidR="00D12802" w:rsidRPr="00BF1314" w:rsidRDefault="00D12802" w:rsidP="00EC1A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</w:t>
            </w: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-17(85% )</w:t>
            </w:r>
          </w:p>
        </w:tc>
      </w:tr>
      <w:tr w:rsidR="00D12802" w:rsidRPr="00BF1314" w:rsidTr="00D12802">
        <w:tc>
          <w:tcPr>
            <w:tcW w:w="462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0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038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-10(47,6% )</w:t>
            </w:r>
          </w:p>
        </w:tc>
      </w:tr>
      <w:tr w:rsidR="00D12802" w:rsidRPr="00BF1314" w:rsidTr="00D12802">
        <w:tc>
          <w:tcPr>
            <w:tcW w:w="462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038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-16(64% )</w:t>
            </w:r>
          </w:p>
        </w:tc>
      </w:tr>
      <w:tr w:rsidR="00D12802" w:rsidRPr="00BF1314" w:rsidTr="00D12802">
        <w:tc>
          <w:tcPr>
            <w:tcW w:w="462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0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038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-7(58,3% )</w:t>
            </w:r>
          </w:p>
        </w:tc>
      </w:tr>
      <w:tr w:rsidR="00D12802" w:rsidRPr="00BF1314" w:rsidTr="00D12802">
        <w:tc>
          <w:tcPr>
            <w:tcW w:w="462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0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038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-18(69,2% )</w:t>
            </w:r>
          </w:p>
        </w:tc>
      </w:tr>
      <w:tr w:rsidR="00D12802" w:rsidRPr="00BF1314" w:rsidTr="00D12802">
        <w:tc>
          <w:tcPr>
            <w:tcW w:w="462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</w:t>
            </w:r>
          </w:p>
        </w:tc>
        <w:tc>
          <w:tcPr>
            <w:tcW w:w="2500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038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-13(76,5% )</w:t>
            </w:r>
          </w:p>
        </w:tc>
      </w:tr>
      <w:tr w:rsidR="00D12802" w:rsidRPr="00BF1314" w:rsidTr="00D12802">
        <w:tc>
          <w:tcPr>
            <w:tcW w:w="462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0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038" w:type="pct"/>
          </w:tcPr>
          <w:p w:rsidR="00D12802" w:rsidRPr="00BF1314" w:rsidRDefault="00D128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-12(75% )</w:t>
            </w:r>
          </w:p>
        </w:tc>
      </w:tr>
    </w:tbl>
    <w:p w:rsidR="00070C5E" w:rsidRPr="00BF1314" w:rsidRDefault="00EC1A35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1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Всего МБОУ Поцелуевская ООШ набрала по самодиагностике </w:t>
      </w:r>
      <w:r w:rsidRPr="00BF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118</w:t>
      </w:r>
      <w:r w:rsidRPr="00BF1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баллов(базовый уровень).</w:t>
      </w:r>
    </w:p>
    <w:p w:rsidR="0091197C" w:rsidRPr="00BF1314" w:rsidRDefault="0091197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1197C" w:rsidRPr="00BF1314" w:rsidRDefault="0091197C" w:rsidP="0091197C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Магистральное направление «Знание» </w:t>
      </w:r>
    </w:p>
    <w:p w:rsidR="0091197C" w:rsidRPr="00BF1314" w:rsidRDefault="0091197C" w:rsidP="0091197C">
      <w:pPr>
        <w:pStyle w:val="a3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данной шкале-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25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баллов (базовый уровень)</w:t>
      </w:r>
    </w:p>
    <w:p w:rsidR="0091197C" w:rsidRPr="00BF1314" w:rsidRDefault="0091197C" w:rsidP="0091197C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color w:val="000000"/>
          <w:sz w:val="24"/>
          <w:szCs w:val="24"/>
        </w:rPr>
        <w:t>Наиболее низкие показатели по следующим вопросам:</w:t>
      </w:r>
    </w:p>
    <w:p w:rsidR="0091197C" w:rsidRPr="00BF1314" w:rsidRDefault="0091197C" w:rsidP="009119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 изучение отдельных предметов</w:t>
      </w:r>
    </w:p>
    <w:p w:rsidR="0091197C" w:rsidRPr="00BF1314" w:rsidRDefault="0091197C" w:rsidP="009119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победителей и призеров этапов Всероссийской олимпиады школьников</w:t>
      </w:r>
    </w:p>
    <w:p w:rsidR="0091197C" w:rsidRPr="00BF1314" w:rsidRDefault="0091197C" w:rsidP="009119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</w:r>
    </w:p>
    <w:p w:rsidR="0091197C" w:rsidRPr="00BF1314" w:rsidRDefault="0091197C" w:rsidP="009119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Учебно-дидактическое обеспечение обучения и воспитания по федеральным адаптированным образовательным программам</w:t>
      </w: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соответствии с рекомендованными психолого-медико-педагогической комиссией вариантами адаптированных образовательных программ)</w:t>
      </w:r>
    </w:p>
    <w:p w:rsidR="0091197C" w:rsidRPr="00BF1314" w:rsidRDefault="0091197C" w:rsidP="009119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специальных технических средств обучения (далее ‒ТСО) индивидуального и коллективного пользования</w:t>
      </w:r>
    </w:p>
    <w:p w:rsidR="0091197C" w:rsidRPr="00BF1314" w:rsidRDefault="0091197C" w:rsidP="0091197C">
      <w:pPr>
        <w:pStyle w:val="a3"/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97C" w:rsidRPr="00BF1314" w:rsidRDefault="0091197C" w:rsidP="009119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2. Магистральное направление «Здоровье»</w:t>
      </w:r>
    </w:p>
    <w:p w:rsidR="0091197C" w:rsidRPr="00BF1314" w:rsidRDefault="0091197C" w:rsidP="0091197C">
      <w:pPr>
        <w:pStyle w:val="a3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данной шкале-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10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баллов (</w:t>
      </w:r>
      <w:r w:rsidR="00214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средний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уровень)</w:t>
      </w:r>
    </w:p>
    <w:p w:rsidR="0091197C" w:rsidRPr="00BF1314" w:rsidRDefault="0091197C" w:rsidP="0091197C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color w:val="000000"/>
          <w:sz w:val="24"/>
          <w:szCs w:val="24"/>
        </w:rPr>
        <w:t>Наиболее низкие показатели по следующим вопросам:</w:t>
      </w:r>
    </w:p>
    <w:p w:rsidR="0091197C" w:rsidRPr="00BF1314" w:rsidRDefault="0091197C" w:rsidP="009119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дополнительных образовательных услуг в области физической культуры и спорта; доля обучающихся, постоянно посещающих занятия</w:t>
      </w:r>
    </w:p>
    <w:p w:rsidR="0091197C" w:rsidRPr="00BF1314" w:rsidRDefault="0091197C" w:rsidP="009119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</w:r>
    </w:p>
    <w:p w:rsidR="0091197C" w:rsidRPr="00BF1314" w:rsidRDefault="0091197C" w:rsidP="009119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</w:r>
    </w:p>
    <w:p w:rsidR="00D27D2D" w:rsidRPr="00BF1314" w:rsidRDefault="00D27D2D" w:rsidP="00D27D2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организации отдельного кабинета учителя-логопеда и (или) учителя-дефектолога</w:t>
      </w:r>
    </w:p>
    <w:p w:rsidR="00D27D2D" w:rsidRPr="00BF1314" w:rsidRDefault="00D27D2D" w:rsidP="00D27D2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</w:r>
    </w:p>
    <w:p w:rsidR="0091197C" w:rsidRPr="00BF1314" w:rsidRDefault="0091197C" w:rsidP="00D27D2D">
      <w:pPr>
        <w:pStyle w:val="a3"/>
        <w:widowControl w:val="0"/>
        <w:adjustRightInd w:val="0"/>
        <w:snapToGri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27D2D" w:rsidRPr="00BF1314" w:rsidRDefault="00D27D2D" w:rsidP="00D27D2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Магистральное направление «Творчество»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данной шкале-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16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баллов (базовый уровень)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color w:val="000000"/>
          <w:sz w:val="24"/>
          <w:szCs w:val="24"/>
        </w:rPr>
        <w:t>Наиболее низкие показатели по следующим вопросам: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27D2D" w:rsidRPr="00BF1314" w:rsidRDefault="00D27D2D" w:rsidP="00D27D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технологических кружков на базе общеобразовательной организации и/или в рамках сетевого взаимодействия</w:t>
      </w:r>
    </w:p>
    <w:p w:rsidR="00D27D2D" w:rsidRPr="00BF1314" w:rsidRDefault="00D27D2D" w:rsidP="00D27D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D2D" w:rsidRPr="00214D2D" w:rsidRDefault="00D27D2D" w:rsidP="00214D2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Магистральное направление «Воспитание»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данной шкале-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17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баллов (базовый уровень)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color w:val="000000"/>
          <w:sz w:val="24"/>
          <w:szCs w:val="24"/>
        </w:rPr>
        <w:t>Наиболее низкие показатели по следующим вопросам: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27D2D" w:rsidRPr="00BF1314" w:rsidRDefault="00D27D2D" w:rsidP="00D27D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школьной символики (флаг школы, гимн школы, эмблема школы, элементы школьного костюма и т. п.)</w:t>
      </w:r>
    </w:p>
    <w:p w:rsidR="00D27D2D" w:rsidRPr="00BF1314" w:rsidRDefault="00D27D2D" w:rsidP="00D27D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 краеведения и школьного туризма</w:t>
      </w:r>
    </w:p>
    <w:p w:rsidR="00D27D2D" w:rsidRPr="00BF1314" w:rsidRDefault="00D27D2D" w:rsidP="00D27D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летних тематических смен в школьном лагере</w:t>
      </w:r>
    </w:p>
    <w:p w:rsidR="0091197C" w:rsidRPr="00BF1314" w:rsidRDefault="0091197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27D2D" w:rsidRPr="00214D2D" w:rsidRDefault="00214D2D" w:rsidP="00214D2D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D27D2D" w:rsidRPr="0021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Магистральное направление «Профориентация»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данной шкале-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7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баллов (базовый уровень)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color w:val="000000"/>
          <w:sz w:val="24"/>
          <w:szCs w:val="24"/>
        </w:rPr>
        <w:t>Наиболее низкие показатели по следующим вопросам: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D2D" w:rsidRPr="00BF1314" w:rsidRDefault="00D27D2D" w:rsidP="00D27D2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соглашений с региональными предприятиями/организациями, оказывающими содействие в реализации профориентационных мероприятий</w:t>
      </w:r>
    </w:p>
    <w:p w:rsidR="00D27D2D" w:rsidRPr="00BF1314" w:rsidRDefault="00D27D2D" w:rsidP="00D27D2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профильных пред</w:t>
      </w:r>
      <w:r w:rsidR="0072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классов (инженерные, медицинские, космические, IT, педагогические, предпринимательские и др.)</w:t>
      </w:r>
    </w:p>
    <w:p w:rsidR="00D27D2D" w:rsidRPr="00BF1314" w:rsidRDefault="00D27D2D" w:rsidP="00D27D2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обучающимися экскурсий в организациях СПО и ВО</w:t>
      </w:r>
    </w:p>
    <w:p w:rsidR="00D27D2D" w:rsidRPr="00BF1314" w:rsidRDefault="00D27D2D" w:rsidP="00D27D2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обучающимися профессиональных проб на региональных площадках</w:t>
      </w:r>
    </w:p>
    <w:p w:rsidR="00D27D2D" w:rsidRPr="00BF1314" w:rsidRDefault="00D27D2D" w:rsidP="00D27D2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</w:r>
    </w:p>
    <w:p w:rsidR="00D27D2D" w:rsidRPr="00BF1314" w:rsidRDefault="00D27D2D" w:rsidP="00D27D2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</w:r>
    </w:p>
    <w:p w:rsidR="00D27D2D" w:rsidRPr="00BF1314" w:rsidRDefault="00D27D2D" w:rsidP="00D27D2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</w:t>
      </w:r>
    </w:p>
    <w:p w:rsidR="00D27D2D" w:rsidRPr="00BF1314" w:rsidRDefault="00D27D2D" w:rsidP="00D27D2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2D" w:rsidRPr="00BF1314" w:rsidRDefault="00214D2D" w:rsidP="00D27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D27D2D" w:rsidRPr="00BF1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Ключевое условие «Учитель. Школьная команда»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данной шкале-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18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баллов (</w:t>
      </w:r>
      <w:r w:rsidR="00214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средний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уровень)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color w:val="000000"/>
          <w:sz w:val="24"/>
          <w:szCs w:val="24"/>
        </w:rPr>
        <w:t>Наиболее низкие показатели по следующим вопросам:</w:t>
      </w:r>
    </w:p>
    <w:p w:rsidR="00D27D2D" w:rsidRPr="00BF1314" w:rsidRDefault="00D27D2D" w:rsidP="00D27D2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учителей диагностикой профессиональных компетенций (федеральной, региональной, самодиагностикой)</w:t>
      </w:r>
    </w:p>
    <w:p w:rsidR="00D27D2D" w:rsidRPr="00BF1314" w:rsidRDefault="00D27D2D" w:rsidP="00D27D2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учителей, для которых по результатам диагностики разработаны индивидуальные образовательные маршруты</w:t>
      </w:r>
    </w:p>
    <w:p w:rsidR="00D27D2D" w:rsidRPr="00393A95" w:rsidRDefault="00D27D2D" w:rsidP="00393A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среди педагогов победителей и призеров конкурсов</w:t>
      </w:r>
    </w:p>
    <w:p w:rsidR="00D27D2D" w:rsidRPr="00214D2D" w:rsidRDefault="00214D2D" w:rsidP="00214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D27D2D" w:rsidRPr="00214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Ключевое условие «Школьный климат»</w:t>
      </w:r>
    </w:p>
    <w:p w:rsidR="00D27D2D" w:rsidRPr="00BF1314" w:rsidRDefault="00D27D2D" w:rsidP="00D27D2D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данной шкале- </w:t>
      </w:r>
      <w:r w:rsidR="00BF1314" w:rsidRPr="00BF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13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баллов (</w:t>
      </w:r>
      <w:r w:rsidR="00214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средний</w:t>
      </w:r>
      <w:r w:rsidR="00214D2D"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уровень)</w:t>
      </w:r>
    </w:p>
    <w:p w:rsidR="00D27D2D" w:rsidRPr="00BF1314" w:rsidRDefault="00D27D2D" w:rsidP="00D27D2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color w:val="000000"/>
          <w:sz w:val="24"/>
          <w:szCs w:val="24"/>
        </w:rPr>
        <w:t>Наиболее низкие показатели по следующим вопросам:</w:t>
      </w:r>
    </w:p>
    <w:p w:rsidR="00BF1314" w:rsidRPr="00BF1314" w:rsidRDefault="00BF1314" w:rsidP="00BF1314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штате общеобразовательной организации социального педагога, обеспечивающего оказание помощи целевым группам обучающихся</w:t>
      </w:r>
    </w:p>
    <w:p w:rsidR="00BF1314" w:rsidRPr="00BF1314" w:rsidRDefault="00BF1314" w:rsidP="00BF1314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</w:r>
    </w:p>
    <w:p w:rsidR="00BF1314" w:rsidRPr="00BF1314" w:rsidRDefault="00BF1314" w:rsidP="00BF1314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</w:r>
    </w:p>
    <w:p w:rsidR="00BF1314" w:rsidRPr="00214D2D" w:rsidRDefault="00BF1314" w:rsidP="00214D2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Ключевое условие «Образовательная среда»</w:t>
      </w:r>
    </w:p>
    <w:p w:rsidR="00BF1314" w:rsidRPr="00BF1314" w:rsidRDefault="00BF1314" w:rsidP="00BF1314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данной шкале-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12 </w:t>
      </w:r>
      <w:r w:rsidRPr="00BF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баллов (базовый уровень)</w:t>
      </w:r>
    </w:p>
    <w:p w:rsidR="00BF1314" w:rsidRPr="00BF1314" w:rsidRDefault="00BF1314" w:rsidP="00BF131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314">
        <w:rPr>
          <w:rFonts w:ascii="Times New Roman" w:hAnsi="Times New Roman" w:cs="Times New Roman"/>
          <w:b/>
          <w:color w:val="000000"/>
          <w:sz w:val="24"/>
          <w:szCs w:val="24"/>
        </w:rPr>
        <w:t>Наиболее низкие показатели по следующим вопросам:</w:t>
      </w:r>
    </w:p>
    <w:p w:rsidR="00BF1314" w:rsidRPr="00BF1314" w:rsidRDefault="00BF1314" w:rsidP="00BF131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информационной системы управления образовательной организацией</w:t>
      </w:r>
    </w:p>
    <w:p w:rsidR="00BF1314" w:rsidRPr="00BF1314" w:rsidRDefault="00BF1314" w:rsidP="00BF131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:rsidR="00BF1314" w:rsidRPr="00BF1314" w:rsidRDefault="00BF1314" w:rsidP="00BF131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</w:r>
    </w:p>
    <w:p w:rsidR="00BF1314" w:rsidRPr="00BF1314" w:rsidRDefault="00BF1314" w:rsidP="00BF131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управляющего совета образовательной организации</w:t>
      </w:r>
    </w:p>
    <w:p w:rsidR="00D27D2D" w:rsidRPr="00214D2D" w:rsidRDefault="00D27D2D" w:rsidP="00214D2D">
      <w:pPr>
        <w:rPr>
          <w:rFonts w:hAnsi="Times New Roman" w:cs="Times New Roman"/>
          <w:b/>
          <w:color w:val="000000"/>
          <w:sz w:val="24"/>
          <w:szCs w:val="24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984"/>
        <w:gridCol w:w="2505"/>
        <w:gridCol w:w="2376"/>
        <w:gridCol w:w="2800"/>
        <w:gridCol w:w="2687"/>
      </w:tblGrid>
      <w:tr w:rsidR="001825B2" w:rsidRPr="0075658D" w:rsidTr="00DA13B0">
        <w:tc>
          <w:tcPr>
            <w:tcW w:w="1623" w:type="pct"/>
            <w:vMerge w:val="restart"/>
            <w:vAlign w:val="center"/>
          </w:tcPr>
          <w:p w:rsidR="001825B2" w:rsidRPr="00393A9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1590" w:type="pct"/>
            <w:gridSpan w:val="2"/>
            <w:vAlign w:val="center"/>
          </w:tcPr>
          <w:p w:rsidR="001825B2" w:rsidRPr="00393A9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1787" w:type="pct"/>
            <w:gridSpan w:val="2"/>
            <w:vAlign w:val="center"/>
          </w:tcPr>
          <w:p w:rsidR="001825B2" w:rsidRPr="00393A9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 w:rsidRPr="00393A95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1825B2" w:rsidRPr="0075658D" w:rsidTr="00DA13B0">
        <w:tc>
          <w:tcPr>
            <w:tcW w:w="1623" w:type="pct"/>
            <w:vMerge/>
            <w:vAlign w:val="center"/>
          </w:tcPr>
          <w:p w:rsidR="001825B2" w:rsidRPr="00393A95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pct"/>
            <w:vAlign w:val="center"/>
          </w:tcPr>
          <w:p w:rsidR="001825B2" w:rsidRPr="00393A9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393A9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93A9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A95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93A9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A95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DA13B0" w:rsidRPr="0075658D" w:rsidTr="00DA13B0">
        <w:tc>
          <w:tcPr>
            <w:tcW w:w="1623" w:type="pct"/>
          </w:tcPr>
          <w:p w:rsidR="00DA13B0" w:rsidRPr="00393A95" w:rsidRDefault="00DA13B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816" w:type="pct"/>
          </w:tcPr>
          <w:p w:rsidR="00DA13B0" w:rsidRPr="00393A95" w:rsidRDefault="00DA13B0" w:rsidP="00DA13B0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Реализация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рабочих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программ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 предметам</w:t>
            </w:r>
            <w:r w:rsidRPr="00393A95">
              <w:rPr>
                <w:rFonts w:hAnsi="Times New Roman" w:cs="Times New Roman"/>
                <w:color w:val="000000"/>
              </w:rPr>
              <w:t>.</w:t>
            </w:r>
          </w:p>
          <w:p w:rsidR="00DA13B0" w:rsidRPr="00393A95" w:rsidRDefault="00DA13B0" w:rsidP="00DA13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Хорошие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показатели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успеваемости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учеников</w:t>
            </w:r>
          </w:p>
        </w:tc>
        <w:tc>
          <w:tcPr>
            <w:tcW w:w="774" w:type="pct"/>
          </w:tcPr>
          <w:p w:rsidR="00DA13B0" w:rsidRPr="00393A95" w:rsidRDefault="00DA13B0" w:rsidP="00DA13B0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Реализация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внеурочной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деятельности</w:t>
            </w:r>
            <w:r w:rsidRPr="00393A95">
              <w:rPr>
                <w:rFonts w:hAnsi="Times New Roman" w:cs="Times New Roman"/>
                <w:color w:val="000000"/>
              </w:rPr>
              <w:t>.</w:t>
            </w:r>
          </w:p>
          <w:p w:rsidR="00DA13B0" w:rsidRPr="00393A95" w:rsidRDefault="00DA13B0" w:rsidP="00DA13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Организация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сетевой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формы</w:t>
            </w:r>
          </w:p>
        </w:tc>
        <w:tc>
          <w:tcPr>
            <w:tcW w:w="912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Применение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средств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электронного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обучения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дистанционных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технологий</w:t>
            </w:r>
            <w:r w:rsidRPr="00393A95">
              <w:rPr>
                <w:rFonts w:hAnsi="Times New Roman" w:cs="Times New Roman"/>
                <w:color w:val="000000"/>
              </w:rPr>
              <w:t>.</w:t>
            </w:r>
          </w:p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Много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потенциальных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сетевых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партнеров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макросреде</w:t>
            </w:r>
          </w:p>
        </w:tc>
        <w:tc>
          <w:tcPr>
            <w:tcW w:w="875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Низкая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мотивация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 педагогов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на улучшение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показателей</w:t>
            </w:r>
            <w:r w:rsidRPr="00393A95">
              <w:rPr>
                <w:rFonts w:hAnsi="Times New Roman" w:cs="Times New Roman"/>
                <w:color w:val="000000"/>
              </w:rPr>
              <w:t>.</w:t>
            </w:r>
          </w:p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Быстро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меняющееся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законодательство</w:t>
            </w:r>
            <w:r w:rsidRPr="00393A95">
              <w:rPr>
                <w:rFonts w:hAnsi="Times New Roman" w:cs="Times New Roman"/>
                <w:color w:val="000000"/>
              </w:rPr>
              <w:t xml:space="preserve">, </w:t>
            </w:r>
            <w:r w:rsidRPr="00393A95">
              <w:rPr>
                <w:rFonts w:hAnsi="Times New Roman" w:cs="Times New Roman"/>
                <w:color w:val="000000"/>
              </w:rPr>
              <w:t>к которому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медленно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адаптируются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педагоги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родители</w:t>
            </w:r>
          </w:p>
        </w:tc>
      </w:tr>
      <w:tr w:rsidR="00DA13B0" w:rsidRPr="0075658D" w:rsidTr="00DA13B0">
        <w:tc>
          <w:tcPr>
            <w:tcW w:w="1623" w:type="pct"/>
          </w:tcPr>
          <w:p w:rsidR="00DA13B0" w:rsidRPr="00393A95" w:rsidRDefault="00DA13B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816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Опытные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педагоги</w:t>
            </w:r>
            <w:r w:rsidRPr="00393A95">
              <w:rPr>
                <w:rFonts w:hAnsi="Times New Roman" w:cs="Times New Roman"/>
                <w:color w:val="000000"/>
              </w:rPr>
              <w:t xml:space="preserve">, </w:t>
            </w:r>
            <w:r w:rsidRPr="00393A95">
              <w:rPr>
                <w:rFonts w:hAnsi="Times New Roman" w:cs="Times New Roman"/>
                <w:color w:val="000000"/>
              </w:rPr>
              <w:t>находящие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подход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 разным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детям</w:t>
            </w:r>
          </w:p>
        </w:tc>
        <w:tc>
          <w:tcPr>
            <w:tcW w:w="774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Проблемы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во взаимодействии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 некоторыми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родителями</w:t>
            </w:r>
            <w:r w:rsidRPr="00393A95">
              <w:rPr>
                <w:rFonts w:hAnsi="Times New Roman" w:cs="Times New Roman"/>
                <w:color w:val="000000"/>
              </w:rPr>
              <w:t xml:space="preserve">, </w:t>
            </w:r>
            <w:r w:rsidRPr="00393A95">
              <w:rPr>
                <w:rFonts w:hAnsi="Times New Roman" w:cs="Times New Roman"/>
                <w:color w:val="000000"/>
              </w:rPr>
              <w:t>в том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силе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детей</w:t>
            </w:r>
            <w:r w:rsidRPr="00393A95">
              <w:rPr>
                <w:rFonts w:hAnsi="Times New Roman" w:cs="Times New Roman"/>
                <w:color w:val="000000"/>
              </w:rPr>
              <w:t>-</w:t>
            </w:r>
            <w:r w:rsidRPr="00393A95">
              <w:rPr>
                <w:rFonts w:hAnsi="Times New Roman" w:cs="Times New Roman"/>
                <w:color w:val="000000"/>
              </w:rPr>
              <w:t>иностранцев</w:t>
            </w:r>
          </w:p>
        </w:tc>
        <w:tc>
          <w:tcPr>
            <w:tcW w:w="912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Много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общественных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молодежных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объединений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макросреде</w:t>
            </w:r>
          </w:p>
        </w:tc>
        <w:tc>
          <w:tcPr>
            <w:tcW w:w="875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Увеличение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доли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семей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со сложным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социальным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положением</w:t>
            </w:r>
          </w:p>
        </w:tc>
      </w:tr>
      <w:tr w:rsidR="00DA13B0" w:rsidRPr="0075658D" w:rsidTr="00DA13B0">
        <w:tc>
          <w:tcPr>
            <w:tcW w:w="1623" w:type="pct"/>
          </w:tcPr>
          <w:p w:rsidR="00DA13B0" w:rsidRPr="00393A95" w:rsidRDefault="00DA13B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816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Единые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подходы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 организации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контролю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здоровьесбережения</w:t>
            </w:r>
          </w:p>
        </w:tc>
        <w:tc>
          <w:tcPr>
            <w:tcW w:w="774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Недостаток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квалифицированных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кадров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сфере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спорта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ЗОЖ</w:t>
            </w:r>
          </w:p>
          <w:p w:rsidR="00214D2D" w:rsidRPr="00393A95" w:rsidRDefault="00214D2D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ascii="Times New Roman" w:hAnsi="Times New Roman" w:cs="Times New Roman"/>
              </w:rPr>
              <w:t>Недостаточная мотивация обучающихся для сдачи норм ГТО.</w:t>
            </w:r>
          </w:p>
        </w:tc>
        <w:tc>
          <w:tcPr>
            <w:tcW w:w="912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При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получении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допфинансирования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возможно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расширение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просветительской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деятельности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 ЗОЖ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диверсификация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деятельности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ШСК</w:t>
            </w:r>
          </w:p>
        </w:tc>
        <w:tc>
          <w:tcPr>
            <w:tcW w:w="875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Нарушение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режима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питания</w:t>
            </w:r>
            <w:r w:rsidRPr="00393A95">
              <w:rPr>
                <w:rFonts w:hAnsi="Times New Roman" w:cs="Times New Roman"/>
                <w:color w:val="000000"/>
              </w:rPr>
              <w:t xml:space="preserve">, </w:t>
            </w:r>
            <w:r w:rsidRPr="00393A95">
              <w:rPr>
                <w:rFonts w:hAnsi="Times New Roman" w:cs="Times New Roman"/>
                <w:color w:val="000000"/>
              </w:rPr>
              <w:t>принципов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ЗОЖ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учащимися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вне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школы</w:t>
            </w:r>
          </w:p>
        </w:tc>
      </w:tr>
      <w:tr w:rsidR="00DA13B0" w:rsidRPr="0075658D" w:rsidTr="00DA13B0">
        <w:tc>
          <w:tcPr>
            <w:tcW w:w="1623" w:type="pct"/>
          </w:tcPr>
          <w:p w:rsidR="00DA13B0" w:rsidRPr="00393A95" w:rsidRDefault="00DA13B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816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Достаточное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количество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программ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допобразования</w:t>
            </w:r>
          </w:p>
        </w:tc>
        <w:tc>
          <w:tcPr>
            <w:tcW w:w="774" w:type="pct"/>
          </w:tcPr>
          <w:p w:rsidR="00214D2D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Не задействованы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сетевые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партнеры</w:t>
            </w:r>
          </w:p>
          <w:p w:rsidR="00DA13B0" w:rsidRPr="00393A95" w:rsidRDefault="00DA13B0" w:rsidP="00214D2D">
            <w:pPr>
              <w:rPr>
                <w:rFonts w:hAnsi="Times New Roman" w:cs="Times New Roman"/>
              </w:rPr>
            </w:pPr>
          </w:p>
        </w:tc>
        <w:tc>
          <w:tcPr>
            <w:tcW w:w="912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Центры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Кванториум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«</w:t>
            </w:r>
            <w:r w:rsidRPr="00393A95">
              <w:rPr>
                <w:rFonts w:hAnsi="Times New Roman" w:cs="Times New Roman"/>
                <w:color w:val="000000"/>
              </w:rPr>
              <w:t>IT</w:t>
            </w:r>
            <w:r w:rsidRPr="00393A95">
              <w:rPr>
                <w:rFonts w:hAnsi="Times New Roman" w:cs="Times New Roman"/>
                <w:color w:val="000000"/>
              </w:rPr>
              <w:t>куб»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готовы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заключить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договор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 сетевой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форме</w:t>
            </w:r>
          </w:p>
        </w:tc>
        <w:tc>
          <w:tcPr>
            <w:tcW w:w="875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Невысокая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активность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учащихся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участии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занятиях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доп</w:t>
            </w:r>
            <w:r w:rsidR="00721D2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образования</w:t>
            </w:r>
          </w:p>
        </w:tc>
      </w:tr>
      <w:tr w:rsidR="00DA13B0" w:rsidRPr="0075658D" w:rsidTr="00DA13B0">
        <w:tc>
          <w:tcPr>
            <w:tcW w:w="1623" w:type="pct"/>
          </w:tcPr>
          <w:p w:rsidR="00DA13B0" w:rsidRPr="00393A95" w:rsidRDefault="00DA13B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816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Успешный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опыт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участия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школы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проекте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«Билет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будущее»</w:t>
            </w:r>
          </w:p>
        </w:tc>
        <w:tc>
          <w:tcPr>
            <w:tcW w:w="774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Отсутствие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соглашений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 предприятиями</w:t>
            </w:r>
            <w:r w:rsidRPr="00393A95">
              <w:rPr>
                <w:rFonts w:hAnsi="Times New Roman" w:cs="Times New Roman"/>
                <w:color w:val="000000"/>
              </w:rPr>
              <w:t xml:space="preserve">, </w:t>
            </w:r>
            <w:r w:rsidRPr="00393A95">
              <w:rPr>
                <w:rFonts w:hAnsi="Times New Roman" w:cs="Times New Roman"/>
                <w:color w:val="000000"/>
              </w:rPr>
              <w:t>оказывающими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содействие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реализации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профориентационных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мероприятий</w:t>
            </w:r>
          </w:p>
        </w:tc>
        <w:tc>
          <w:tcPr>
            <w:tcW w:w="912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Предварительные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договоренности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 взаимодействии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 Центром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занятости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молодежи</w:t>
            </w:r>
          </w:p>
        </w:tc>
        <w:tc>
          <w:tcPr>
            <w:tcW w:w="875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Отсутствие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мотивации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 педагогов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учеников</w:t>
            </w:r>
          </w:p>
        </w:tc>
      </w:tr>
      <w:tr w:rsidR="00DA13B0" w:rsidRPr="0075658D" w:rsidTr="00DA13B0">
        <w:tc>
          <w:tcPr>
            <w:tcW w:w="1623" w:type="pct"/>
          </w:tcPr>
          <w:p w:rsidR="00DA13B0" w:rsidRPr="00393A95" w:rsidRDefault="00DA13B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816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Успешно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развивается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система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наставничества —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 итогам</w:t>
            </w:r>
            <w:r w:rsidRPr="00393A95">
              <w:rPr>
                <w:rFonts w:hAnsi="Times New Roman" w:cs="Times New Roman"/>
                <w:color w:val="000000"/>
              </w:rPr>
              <w:t xml:space="preserve"> 3</w:t>
            </w:r>
            <w:r w:rsidRPr="00393A95">
              <w:rPr>
                <w:rFonts w:hAnsi="Times New Roman" w:cs="Times New Roman"/>
                <w:color w:val="000000"/>
              </w:rPr>
              <w:t> лет</w:t>
            </w:r>
          </w:p>
        </w:tc>
        <w:tc>
          <w:tcPr>
            <w:tcW w:w="774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Дефицит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отдельных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групп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педагогических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кадров</w:t>
            </w:r>
          </w:p>
        </w:tc>
        <w:tc>
          <w:tcPr>
            <w:tcW w:w="912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Использование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онлайн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обучения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при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организации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повышения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квалификации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педагогов</w:t>
            </w:r>
          </w:p>
        </w:tc>
        <w:tc>
          <w:tcPr>
            <w:tcW w:w="875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Слабая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мотивация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педагогов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 участию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обучении</w:t>
            </w:r>
            <w:r w:rsidRPr="00393A95">
              <w:rPr>
                <w:rFonts w:hAnsi="Times New Roman" w:cs="Times New Roman"/>
                <w:color w:val="000000"/>
              </w:rPr>
              <w:t>.</w:t>
            </w:r>
          </w:p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Недостаток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программ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обучения</w:t>
            </w:r>
            <w:r w:rsidRPr="00393A95">
              <w:rPr>
                <w:rFonts w:hAnsi="Times New Roman" w:cs="Times New Roman"/>
                <w:color w:val="000000"/>
              </w:rPr>
              <w:t xml:space="preserve">, </w:t>
            </w:r>
            <w:r w:rsidRPr="00393A95">
              <w:rPr>
                <w:rFonts w:hAnsi="Times New Roman" w:cs="Times New Roman"/>
                <w:color w:val="000000"/>
              </w:rPr>
              <w:t>которые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отражали бы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все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актуальные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изменения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законодательства</w:t>
            </w:r>
          </w:p>
        </w:tc>
      </w:tr>
      <w:tr w:rsidR="00DA13B0" w:rsidRPr="0075658D" w:rsidTr="00DA13B0">
        <w:tc>
          <w:tcPr>
            <w:tcW w:w="1623" w:type="pct"/>
          </w:tcPr>
          <w:p w:rsidR="00DA13B0" w:rsidRPr="00393A95" w:rsidRDefault="00DA13B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816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Грамотная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работа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педагога</w:t>
            </w:r>
            <w:r w:rsidRPr="00393A95">
              <w:rPr>
                <w:rFonts w:hAnsi="Times New Roman" w:cs="Times New Roman"/>
                <w:color w:val="000000"/>
              </w:rPr>
              <w:t>-</w:t>
            </w:r>
            <w:r w:rsidRPr="00393A95">
              <w:rPr>
                <w:rFonts w:hAnsi="Times New Roman" w:cs="Times New Roman"/>
                <w:color w:val="000000"/>
              </w:rPr>
              <w:t>психолога</w:t>
            </w:r>
          </w:p>
        </w:tc>
        <w:tc>
          <w:tcPr>
            <w:tcW w:w="774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Отсутствие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социального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педагога</w:t>
            </w:r>
            <w:r w:rsidRPr="00393A95">
              <w:rPr>
                <w:rFonts w:hAnsi="Times New Roman" w:cs="Times New Roman"/>
                <w:color w:val="000000"/>
              </w:rPr>
              <w:t xml:space="preserve">, </w:t>
            </w:r>
            <w:r w:rsidRPr="00393A95">
              <w:rPr>
                <w:rFonts w:hAnsi="Times New Roman" w:cs="Times New Roman"/>
                <w:color w:val="000000"/>
              </w:rPr>
              <w:t>логопеда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дефектолога</w:t>
            </w:r>
          </w:p>
        </w:tc>
        <w:tc>
          <w:tcPr>
            <w:tcW w:w="912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Одобрен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запрос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финансирования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на привлечение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новых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кадров</w:t>
            </w:r>
          </w:p>
        </w:tc>
        <w:tc>
          <w:tcPr>
            <w:tcW w:w="875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Недостаточно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привлекательные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условия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для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работы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новых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специалистов —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маленькая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зарплата</w:t>
            </w:r>
            <w:r w:rsidRPr="00393A95">
              <w:rPr>
                <w:rFonts w:hAnsi="Times New Roman" w:cs="Times New Roman"/>
                <w:color w:val="000000"/>
              </w:rPr>
              <w:t xml:space="preserve">, </w:t>
            </w:r>
            <w:r w:rsidRPr="00393A95">
              <w:rPr>
                <w:rFonts w:hAnsi="Times New Roman" w:cs="Times New Roman"/>
                <w:color w:val="000000"/>
              </w:rPr>
              <w:t>сложный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контингент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др</w:t>
            </w:r>
            <w:r w:rsidRPr="00393A95">
              <w:rPr>
                <w:rFonts w:hAnsi="Times New Roman" w:cs="Times New Roman"/>
                <w:color w:val="000000"/>
              </w:rPr>
              <w:t>.</w:t>
            </w:r>
          </w:p>
        </w:tc>
      </w:tr>
      <w:tr w:rsidR="00DA13B0" w:rsidRPr="0075658D" w:rsidTr="00DA13B0">
        <w:tc>
          <w:tcPr>
            <w:tcW w:w="1623" w:type="pct"/>
          </w:tcPr>
          <w:p w:rsidR="00DA13B0" w:rsidRPr="00393A95" w:rsidRDefault="00DA13B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A95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816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Развитая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электронно</w:t>
            </w:r>
            <w:r w:rsidRPr="00393A95">
              <w:rPr>
                <w:rFonts w:hAnsi="Times New Roman" w:cs="Times New Roman"/>
                <w:color w:val="000000"/>
              </w:rPr>
              <w:t>-</w:t>
            </w:r>
            <w:r w:rsidRPr="00393A95">
              <w:rPr>
                <w:rFonts w:hAnsi="Times New Roman" w:cs="Times New Roman"/>
                <w:color w:val="000000"/>
              </w:rPr>
              <w:t>информационная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структура</w:t>
            </w:r>
          </w:p>
        </w:tc>
        <w:tc>
          <w:tcPr>
            <w:tcW w:w="774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Отсутствие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информационной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системы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управления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школой</w:t>
            </w:r>
          </w:p>
        </w:tc>
        <w:tc>
          <w:tcPr>
            <w:tcW w:w="912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Формирование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концепции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организации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центра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детских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инициатив</w:t>
            </w:r>
            <w:r w:rsidRPr="00393A95">
              <w:rPr>
                <w:rFonts w:hAnsi="Times New Roman" w:cs="Times New Roman"/>
                <w:color w:val="000000"/>
              </w:rPr>
              <w:t xml:space="preserve">, </w:t>
            </w:r>
            <w:r w:rsidRPr="00393A95">
              <w:rPr>
                <w:rFonts w:hAnsi="Times New Roman" w:cs="Times New Roman"/>
                <w:color w:val="000000"/>
              </w:rPr>
              <w:t>в который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входит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в том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числе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школьный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хор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 медиа</w:t>
            </w:r>
          </w:p>
        </w:tc>
        <w:tc>
          <w:tcPr>
            <w:tcW w:w="875" w:type="pct"/>
          </w:tcPr>
          <w:p w:rsidR="00DA13B0" w:rsidRPr="00393A95" w:rsidRDefault="00DA13B0" w:rsidP="00F5011E">
            <w:pPr>
              <w:rPr>
                <w:rFonts w:hAnsi="Times New Roman" w:cs="Times New Roman"/>
                <w:color w:val="000000"/>
              </w:rPr>
            </w:pPr>
            <w:r w:rsidRPr="00393A95">
              <w:rPr>
                <w:rFonts w:hAnsi="Times New Roman" w:cs="Times New Roman"/>
                <w:color w:val="000000"/>
              </w:rPr>
              <w:t>Не выделят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финансирование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на закупку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информационной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системы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управления</w:t>
            </w:r>
            <w:r w:rsidRPr="00393A95">
              <w:rPr>
                <w:rFonts w:hAnsi="Times New Roman" w:cs="Times New Roman"/>
                <w:color w:val="000000"/>
              </w:rPr>
              <w:t xml:space="preserve"> </w:t>
            </w:r>
            <w:r w:rsidRPr="00393A95">
              <w:rPr>
                <w:rFonts w:hAnsi="Times New Roman" w:cs="Times New Roman"/>
                <w:color w:val="000000"/>
              </w:rPr>
              <w:t>школой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21D2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1D25">
        <w:rPr>
          <w:rFonts w:ascii="Times New Roman" w:hAnsi="Times New Roman" w:cs="Times New Roman"/>
          <w:b/>
          <w:bCs/>
          <w:sz w:val="24"/>
          <w:szCs w:val="24"/>
        </w:rPr>
        <w:t>. Основные направления развития организации.</w:t>
      </w:r>
    </w:p>
    <w:p w:rsidR="007C3589" w:rsidRPr="00721D2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D25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755BD7" w:rsidRPr="00721D25">
        <w:rPr>
          <w:rFonts w:ascii="Times New Roman" w:hAnsi="Times New Roman" w:cs="Times New Roman"/>
          <w:sz w:val="24"/>
          <w:szCs w:val="24"/>
        </w:rPr>
        <w:t xml:space="preserve"> </w:t>
      </w:r>
      <w:r w:rsidRPr="00721D25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C3589" w:rsidRPr="00721D25" w:rsidRDefault="007C3589" w:rsidP="00721D2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D25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</w:t>
      </w:r>
      <w:r w:rsidR="00721D25" w:rsidRPr="00721D25">
        <w:rPr>
          <w:rFonts w:ascii="Times New Roman" w:hAnsi="Times New Roman" w:cs="Times New Roman"/>
          <w:sz w:val="24"/>
          <w:szCs w:val="24"/>
        </w:rPr>
        <w:t xml:space="preserve"> причин возникновения дефицитов</w:t>
      </w:r>
    </w:p>
    <w:p w:rsidR="00721D25" w:rsidRPr="00721D25" w:rsidRDefault="00721D25" w:rsidP="00721D2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D25">
        <w:rPr>
          <w:rFonts w:ascii="Times New Roman" w:hAnsi="Times New Roman" w:cs="Times New Roman"/>
          <w:b/>
          <w:sz w:val="24"/>
          <w:szCs w:val="24"/>
          <w:u w:val="single"/>
        </w:rPr>
        <w:t>Планируется, что при выполнении работ, намеченных Программой развития   МБОУ ПОЦЕЛУЕВСКАЯ ООШ, будут получены следующие результаты:</w:t>
      </w:r>
    </w:p>
    <w:p w:rsidR="00721D25" w:rsidRPr="005C4140" w:rsidRDefault="00721D25" w:rsidP="00721D2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4140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системе управления: </w:t>
      </w:r>
    </w:p>
    <w:p w:rsidR="00721D25" w:rsidRPr="005C4140" w:rsidRDefault="00721D25" w:rsidP="00721D2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 xml:space="preserve">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721D25" w:rsidRPr="005C4140" w:rsidRDefault="00721D25" w:rsidP="00721D2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 xml:space="preserve">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</w:r>
    </w:p>
    <w:p w:rsidR="00721D25" w:rsidRPr="00721D25" w:rsidRDefault="00721D25" w:rsidP="00721D2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 xml:space="preserve">система мониторинга станет неотъемлемой основой управления развитием школы; будет отмечаться рост привлеченных средств в соответствии с расширением партнерских отношений школы. </w:t>
      </w:r>
    </w:p>
    <w:p w:rsidR="00721D25" w:rsidRPr="005C4140" w:rsidRDefault="00721D25" w:rsidP="00721D2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4140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обновлении инфраструктуры: </w:t>
      </w:r>
    </w:p>
    <w:p w:rsidR="00721D25" w:rsidRPr="005C4140" w:rsidRDefault="00721D25" w:rsidP="00721D25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 xml:space="preserve">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</w:r>
    </w:p>
    <w:p w:rsidR="00721D25" w:rsidRPr="005C4140" w:rsidRDefault="00721D25" w:rsidP="00721D25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 xml:space="preserve">все учебные кабинеты будут максимально возможно оснащены в соответствии с требованиями ФГОС общего образования; </w:t>
      </w:r>
    </w:p>
    <w:p w:rsidR="00721D25" w:rsidRPr="00721D25" w:rsidRDefault="00721D25" w:rsidP="00721D25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 xml:space="preserve">100 % учебных кабинетов будет иметь доступ к локальной сети школы и к Интернет-ресурсам; </w:t>
      </w:r>
    </w:p>
    <w:p w:rsidR="00721D25" w:rsidRPr="005C4140" w:rsidRDefault="00721D25" w:rsidP="00721D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140">
        <w:rPr>
          <w:rFonts w:ascii="Times New Roman" w:hAnsi="Times New Roman" w:cs="Times New Roman"/>
          <w:i/>
          <w:sz w:val="24"/>
          <w:szCs w:val="24"/>
          <w:u w:val="single"/>
        </w:rPr>
        <w:t>В совершенствовании профессионального мастерства педагогического коллектива</w:t>
      </w:r>
      <w:r w:rsidRPr="005C4140">
        <w:rPr>
          <w:rFonts w:ascii="Times New Roman" w:hAnsi="Times New Roman" w:cs="Times New Roman"/>
          <w:i/>
          <w:sz w:val="24"/>
          <w:szCs w:val="24"/>
        </w:rPr>
        <w:t>:</w:t>
      </w:r>
    </w:p>
    <w:p w:rsidR="00721D25" w:rsidRPr="005C4140" w:rsidRDefault="00721D25" w:rsidP="00721D2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>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</w:r>
    </w:p>
    <w:p w:rsidR="00721D25" w:rsidRPr="005C4140" w:rsidRDefault="00721D25" w:rsidP="00721D2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>не менее 100 % педагогов будет работать по инновационным образовательным технологиям;</w:t>
      </w:r>
    </w:p>
    <w:p w:rsidR="00721D25" w:rsidRPr="00721D25" w:rsidRDefault="00721D25" w:rsidP="00721D2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>не менее 55 % педагогов будут иметь опыт предъявления собственного опыта на профессиональных мероприятиях</w:t>
      </w:r>
    </w:p>
    <w:p w:rsidR="00721D25" w:rsidRPr="005C4140" w:rsidRDefault="00721D25" w:rsidP="00721D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140">
        <w:rPr>
          <w:rFonts w:ascii="Times New Roman" w:hAnsi="Times New Roman" w:cs="Times New Roman"/>
          <w:i/>
          <w:sz w:val="24"/>
          <w:szCs w:val="24"/>
          <w:u w:val="single"/>
        </w:rPr>
        <w:t>В организации образовательного процесса</w:t>
      </w:r>
      <w:r w:rsidRPr="005C4140">
        <w:rPr>
          <w:rFonts w:ascii="Times New Roman" w:hAnsi="Times New Roman" w:cs="Times New Roman"/>
          <w:i/>
          <w:sz w:val="24"/>
          <w:szCs w:val="24"/>
        </w:rPr>
        <w:t>:</w:t>
      </w:r>
    </w:p>
    <w:p w:rsidR="00721D25" w:rsidRPr="005C4140" w:rsidRDefault="00721D25" w:rsidP="00721D2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>не менее 5-10 %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дистанционных форм и ресурсов образовательных сетей;</w:t>
      </w:r>
    </w:p>
    <w:p w:rsidR="00721D25" w:rsidRPr="005C4140" w:rsidRDefault="00721D25" w:rsidP="00721D2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>не менее 80 % школьников будет обучаться в системе внутришкольного дополнительного образования;</w:t>
      </w:r>
    </w:p>
    <w:p w:rsidR="00721D25" w:rsidRPr="005C4140" w:rsidRDefault="00721D25" w:rsidP="00721D2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>до 80 % учащихся основной и старшей школы будет включено в исследовательскую и проектную деятельность, профильное образование,  военно-патриотические клубы и объединения;</w:t>
      </w:r>
    </w:p>
    <w:p w:rsidR="00721D25" w:rsidRPr="00721D25" w:rsidRDefault="00721D25" w:rsidP="00721D2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>в школе будет работать программа поддержки талантливых детей (по различным направлениям интеллектуального, творческого, физического развития);</w:t>
      </w:r>
    </w:p>
    <w:p w:rsidR="00721D25" w:rsidRPr="005C4140" w:rsidRDefault="00721D25" w:rsidP="00721D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140">
        <w:rPr>
          <w:rFonts w:ascii="Times New Roman" w:hAnsi="Times New Roman" w:cs="Times New Roman"/>
          <w:i/>
          <w:sz w:val="24"/>
          <w:szCs w:val="24"/>
          <w:u w:val="single"/>
        </w:rPr>
        <w:t>В расширении партнерских отношений</w:t>
      </w:r>
      <w:r w:rsidRPr="005C414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21D25" w:rsidRPr="005C4140" w:rsidRDefault="00721D25" w:rsidP="00721D25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140">
        <w:rPr>
          <w:rFonts w:ascii="Times New Roman" w:hAnsi="Times New Roman" w:cs="Times New Roman"/>
          <w:sz w:val="24"/>
          <w:szCs w:val="24"/>
        </w:rPr>
        <w:t>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721D25" w:rsidRPr="005C4140" w:rsidRDefault="00721D25" w:rsidP="00721D2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21D25" w:rsidRPr="005C4140" w:rsidSect="005C4140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5C4140">
        <w:rPr>
          <w:rFonts w:ascii="Times New Roman" w:hAnsi="Times New Roman" w:cs="Times New Roman"/>
          <w:sz w:val="24"/>
          <w:szCs w:val="24"/>
        </w:rPr>
        <w:t>не менее 2-6 партнеров социума (учреждений, организаций, физических лиц) будет участниками реализации общеобразовательных и дополнительных программ школы через сетев</w:t>
      </w:r>
      <w:r>
        <w:rPr>
          <w:rFonts w:ascii="Times New Roman" w:hAnsi="Times New Roman" w:cs="Times New Roman"/>
          <w:sz w:val="24"/>
          <w:szCs w:val="24"/>
        </w:rPr>
        <w:t>ое взаимодействие.</w:t>
      </w:r>
    </w:p>
    <w:p w:rsidR="00983C84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453"/>
        <w:gridCol w:w="3334"/>
        <w:gridCol w:w="2925"/>
      </w:tblGrid>
      <w:tr w:rsidR="00983C84" w:rsidRPr="003B499D" w:rsidTr="00D12802">
        <w:tc>
          <w:tcPr>
            <w:tcW w:w="483" w:type="dxa"/>
            <w:shd w:val="clear" w:color="auto" w:fill="auto"/>
          </w:tcPr>
          <w:p w:rsidR="00983C84" w:rsidRPr="003B499D" w:rsidRDefault="00983C84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83C84" w:rsidRPr="003B499D" w:rsidRDefault="00983C84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</w:tcPr>
          <w:p w:rsidR="00983C84" w:rsidRPr="003B499D" w:rsidRDefault="00983C84" w:rsidP="00983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</w:t>
            </w:r>
          </w:p>
          <w:p w:rsidR="00983C84" w:rsidRPr="003B499D" w:rsidRDefault="00983C84" w:rsidP="00983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ключевое условие</w:t>
            </w:r>
          </w:p>
        </w:tc>
        <w:tc>
          <w:tcPr>
            <w:tcW w:w="3334" w:type="dxa"/>
            <w:shd w:val="clear" w:color="auto" w:fill="auto"/>
          </w:tcPr>
          <w:p w:rsidR="00983C84" w:rsidRPr="003B499D" w:rsidRDefault="00983C84" w:rsidP="00983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Полученный результат</w:t>
            </w:r>
          </w:p>
          <w:p w:rsidR="00983C84" w:rsidRPr="003B499D" w:rsidRDefault="00983C84" w:rsidP="00983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(описание и количество</w:t>
            </w:r>
          </w:p>
          <w:p w:rsidR="00983C84" w:rsidRPr="003B499D" w:rsidRDefault="00983C84" w:rsidP="00983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баллов)</w:t>
            </w:r>
          </w:p>
        </w:tc>
        <w:tc>
          <w:tcPr>
            <w:tcW w:w="2925" w:type="dxa"/>
          </w:tcPr>
          <w:p w:rsidR="00983C84" w:rsidRPr="00FC7A8A" w:rsidRDefault="00983C84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результат, описание</w:t>
            </w:r>
          </w:p>
          <w:p w:rsidR="00983C84" w:rsidRPr="00F1785E" w:rsidRDefault="00983C84" w:rsidP="00983C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2802" w:rsidRPr="00694588" w:rsidTr="00D12802">
        <w:tc>
          <w:tcPr>
            <w:tcW w:w="48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334" w:type="dxa"/>
            <w:shd w:val="clear" w:color="auto" w:fill="auto"/>
          </w:tcPr>
          <w:p w:rsidR="00D12802" w:rsidRPr="00BF1314" w:rsidRDefault="00D12802" w:rsidP="00CD5A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-25(68% )</w:t>
            </w:r>
          </w:p>
        </w:tc>
        <w:tc>
          <w:tcPr>
            <w:tcW w:w="2925" w:type="dxa"/>
          </w:tcPr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Средний уровень – 27</w:t>
            </w:r>
          </w:p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0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</w:t>
            </w:r>
          </w:p>
        </w:tc>
      </w:tr>
      <w:tr w:rsidR="00D12802" w:rsidRPr="00694588" w:rsidTr="00D12802">
        <w:tc>
          <w:tcPr>
            <w:tcW w:w="48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334" w:type="dxa"/>
            <w:shd w:val="clear" w:color="auto" w:fill="auto"/>
          </w:tcPr>
          <w:p w:rsidR="00D12802" w:rsidRPr="00BF1314" w:rsidRDefault="00D12802" w:rsidP="00CD5A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</w:t>
            </w: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-17(85% )</w:t>
            </w:r>
          </w:p>
        </w:tc>
        <w:tc>
          <w:tcPr>
            <w:tcW w:w="2925" w:type="dxa"/>
          </w:tcPr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Средний уровень – </w:t>
            </w:r>
            <w:r w:rsidRPr="00D128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0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</w:t>
            </w:r>
          </w:p>
        </w:tc>
      </w:tr>
      <w:tr w:rsidR="00D12802" w:rsidRPr="00694588" w:rsidTr="00D12802">
        <w:tc>
          <w:tcPr>
            <w:tcW w:w="48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334" w:type="dxa"/>
            <w:shd w:val="clear" w:color="auto" w:fill="auto"/>
          </w:tcPr>
          <w:p w:rsidR="00D12802" w:rsidRPr="00BF1314" w:rsidRDefault="00D12802" w:rsidP="00CD5A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-10(47,6% )</w:t>
            </w:r>
          </w:p>
        </w:tc>
        <w:tc>
          <w:tcPr>
            <w:tcW w:w="2925" w:type="dxa"/>
          </w:tcPr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Средний уровень – </w:t>
            </w:r>
            <w:r w:rsidRPr="00D128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0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</w:t>
            </w:r>
          </w:p>
        </w:tc>
      </w:tr>
      <w:tr w:rsidR="00D12802" w:rsidRPr="00694588" w:rsidTr="00D12802">
        <w:tc>
          <w:tcPr>
            <w:tcW w:w="48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334" w:type="dxa"/>
            <w:shd w:val="clear" w:color="auto" w:fill="auto"/>
          </w:tcPr>
          <w:p w:rsidR="00D12802" w:rsidRPr="00BF1314" w:rsidRDefault="00D12802" w:rsidP="00CD5A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-16(64% )</w:t>
            </w:r>
          </w:p>
        </w:tc>
        <w:tc>
          <w:tcPr>
            <w:tcW w:w="2925" w:type="dxa"/>
          </w:tcPr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Средний уровень – 17</w:t>
            </w:r>
          </w:p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0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</w:t>
            </w:r>
          </w:p>
        </w:tc>
      </w:tr>
      <w:tr w:rsidR="00D12802" w:rsidRPr="00694588" w:rsidTr="00D12802">
        <w:tc>
          <w:tcPr>
            <w:tcW w:w="48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34" w:type="dxa"/>
            <w:shd w:val="clear" w:color="auto" w:fill="auto"/>
          </w:tcPr>
          <w:p w:rsidR="00D12802" w:rsidRPr="00BF1314" w:rsidRDefault="00D12802" w:rsidP="00CD5A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-7(58,3% )</w:t>
            </w:r>
          </w:p>
        </w:tc>
        <w:tc>
          <w:tcPr>
            <w:tcW w:w="2925" w:type="dxa"/>
          </w:tcPr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Средний уровень – </w:t>
            </w:r>
            <w:r w:rsidRPr="00D128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0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</w:t>
            </w:r>
          </w:p>
        </w:tc>
      </w:tr>
      <w:tr w:rsidR="00D12802" w:rsidRPr="00694588" w:rsidTr="00D12802">
        <w:tc>
          <w:tcPr>
            <w:tcW w:w="48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334" w:type="dxa"/>
            <w:shd w:val="clear" w:color="auto" w:fill="auto"/>
          </w:tcPr>
          <w:p w:rsidR="00D12802" w:rsidRPr="00BF1314" w:rsidRDefault="00D12802" w:rsidP="00CD5A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-18(69,2% )</w:t>
            </w:r>
          </w:p>
        </w:tc>
        <w:tc>
          <w:tcPr>
            <w:tcW w:w="2925" w:type="dxa"/>
          </w:tcPr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Средний уровень – 17</w:t>
            </w:r>
          </w:p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02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уровня</w:t>
            </w:r>
          </w:p>
        </w:tc>
      </w:tr>
      <w:tr w:rsidR="00D12802" w:rsidRPr="00694588" w:rsidTr="00D12802">
        <w:tc>
          <w:tcPr>
            <w:tcW w:w="48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3334" w:type="dxa"/>
            <w:shd w:val="clear" w:color="auto" w:fill="auto"/>
          </w:tcPr>
          <w:p w:rsidR="00D12802" w:rsidRPr="00BF1314" w:rsidRDefault="00D12802" w:rsidP="00CD5A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-13(76,5% )</w:t>
            </w:r>
          </w:p>
        </w:tc>
        <w:tc>
          <w:tcPr>
            <w:tcW w:w="2925" w:type="dxa"/>
          </w:tcPr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Средний уровень – </w:t>
            </w:r>
            <w:r w:rsidRPr="00D12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0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</w:t>
            </w:r>
          </w:p>
        </w:tc>
      </w:tr>
      <w:tr w:rsidR="00D12802" w:rsidRPr="00694588" w:rsidTr="00D12802">
        <w:tc>
          <w:tcPr>
            <w:tcW w:w="48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3" w:type="dxa"/>
            <w:shd w:val="clear" w:color="auto" w:fill="auto"/>
          </w:tcPr>
          <w:p w:rsidR="00D12802" w:rsidRPr="00694588" w:rsidRDefault="00D12802" w:rsidP="00983C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588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3334" w:type="dxa"/>
            <w:shd w:val="clear" w:color="auto" w:fill="auto"/>
          </w:tcPr>
          <w:p w:rsidR="00D12802" w:rsidRPr="00BF1314" w:rsidRDefault="00D12802" w:rsidP="00CD5A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Pr="00BF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-12(75% )</w:t>
            </w:r>
          </w:p>
        </w:tc>
        <w:tc>
          <w:tcPr>
            <w:tcW w:w="2925" w:type="dxa"/>
          </w:tcPr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Средний уровень – </w:t>
            </w:r>
            <w:r w:rsidRPr="00D128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12802" w:rsidRPr="00D12802" w:rsidRDefault="00D12802" w:rsidP="0098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0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</w:t>
            </w:r>
          </w:p>
        </w:tc>
      </w:tr>
    </w:tbl>
    <w:p w:rsidR="007C3589" w:rsidRDefault="007C3589" w:rsidP="00D763E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2. Информатизация образовательного процесса и управления, делопроизводства.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3. Расширение перечня образовательных возможностей, социально-образовательных партнерств.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4. Создание эффективной профильной системы обучения и развитие проектной деятельности обучающихся.</w:t>
      </w:r>
    </w:p>
    <w:p w:rsid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5. Повышение эффективности сист</w:t>
      </w:r>
      <w:r w:rsidR="00D12802">
        <w:rPr>
          <w:rFonts w:ascii="Times New Roman" w:eastAsia="Calibri" w:hAnsi="Times New Roman" w:cs="Times New Roman"/>
          <w:color w:val="000000"/>
          <w:sz w:val="24"/>
          <w:szCs w:val="24"/>
        </w:rPr>
        <w:t>емы</w:t>
      </w:r>
    </w:p>
    <w:p w:rsidR="00755BD7" w:rsidRPr="00D763EA" w:rsidRDefault="00D763EA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755BD7"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емы по работе с одаренными и талантливыми детьми.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7. Уменьшение замечаний от органов надзора и контроля в сфере охраны труда и безопасности.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headerReference w:type="default" r:id="rId12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936"/>
        <w:gridCol w:w="3120"/>
        <w:gridCol w:w="3110"/>
        <w:gridCol w:w="2490"/>
        <w:gridCol w:w="2696"/>
      </w:tblGrid>
      <w:tr w:rsidR="00E3729D" w:rsidRPr="0075658D" w:rsidTr="00D763EA">
        <w:tc>
          <w:tcPr>
            <w:tcW w:w="1282" w:type="pct"/>
            <w:vAlign w:val="center"/>
          </w:tcPr>
          <w:p w:rsidR="00E3729D" w:rsidRPr="00D763EA" w:rsidRDefault="00E3729D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Наименование блока</w:t>
            </w:r>
          </w:p>
        </w:tc>
        <w:tc>
          <w:tcPr>
            <w:tcW w:w="1016" w:type="pct"/>
            <w:vAlign w:val="center"/>
          </w:tcPr>
          <w:p w:rsidR="00E3729D" w:rsidRPr="00D763EA" w:rsidRDefault="00E3729D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013" w:type="pct"/>
            <w:vAlign w:val="center"/>
          </w:tcPr>
          <w:p w:rsidR="00E3729D" w:rsidRPr="00D763EA" w:rsidRDefault="00E3729D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D763EA" w:rsidRDefault="00E3729D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D763EA" w:rsidRDefault="00E3729D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Источники получения/</w:t>
            </w:r>
          </w:p>
          <w:p w:rsidR="00E3729D" w:rsidRPr="00D763EA" w:rsidRDefault="00E3729D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</w:p>
        </w:tc>
      </w:tr>
      <w:tr w:rsidR="009065B6" w:rsidRPr="0075658D" w:rsidTr="00D763EA">
        <w:trPr>
          <w:trHeight w:val="750"/>
        </w:trPr>
        <w:tc>
          <w:tcPr>
            <w:tcW w:w="1282" w:type="pct"/>
            <w:vMerge w:val="restart"/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ЛНА об электронном и дистанционном обучении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Есть, но не соответствует Правилам Правительства РФ</w:t>
            </w:r>
          </w:p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Время и оплата труда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9065B6" w:rsidRPr="0075658D" w:rsidTr="00D763EA">
        <w:trPr>
          <w:trHeight w:val="375"/>
        </w:trPr>
        <w:tc>
          <w:tcPr>
            <w:tcW w:w="1282" w:type="pct"/>
            <w:vMerge/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ЛНА о ВСОКО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Есть, но не учитывает Индекс качества общего образования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Время и оплата труда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9065B6" w:rsidRPr="0075658D" w:rsidTr="00D763EA">
        <w:trPr>
          <w:trHeight w:val="315"/>
        </w:trPr>
        <w:tc>
          <w:tcPr>
            <w:tcW w:w="1282" w:type="pct"/>
            <w:vMerge w:val="restart"/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Помещения и 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 — </w:t>
            </w:r>
            <w:r w:rsidR="00983C84" w:rsidRPr="00D763EA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Мастерские для занятия робототехникой, высокими технологиями.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Лаборатории для изучения естественно-научных дисциплин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Сетевые партнеры</w:t>
            </w:r>
          </w:p>
        </w:tc>
      </w:tr>
      <w:tr w:rsidR="009065B6" w:rsidRPr="0075658D" w:rsidTr="00D763EA">
        <w:trPr>
          <w:trHeight w:val="1877"/>
        </w:trPr>
        <w:tc>
          <w:tcPr>
            <w:tcW w:w="1282" w:type="pct"/>
            <w:vMerge/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Условия для обучения детей с ОВЗ и инвалидностью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Размещена система пассивной навигации.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983C84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Пандусы у входа в школу.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Подъемники для инвалидов-колясочников.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Место для собаки-поводыря.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Финансирование от учредителя</w:t>
            </w:r>
          </w:p>
        </w:tc>
      </w:tr>
      <w:tr w:rsidR="009065B6" w:rsidRPr="0075658D" w:rsidTr="00D763EA">
        <w:trPr>
          <w:trHeight w:val="225"/>
        </w:trPr>
        <w:tc>
          <w:tcPr>
            <w:tcW w:w="1282" w:type="pct"/>
            <w:vMerge w:val="restart"/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3. Кадровые ресурсы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Специалисты для сопровождения детей иностранцев и 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детей  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с ОВЗ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Учитель-дефектолог.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Финансирование от учредителя</w:t>
            </w:r>
          </w:p>
        </w:tc>
      </w:tr>
      <w:tr w:rsidR="009065B6" w:rsidRPr="0075658D" w:rsidTr="00D763EA">
        <w:trPr>
          <w:trHeight w:val="135"/>
        </w:trPr>
        <w:tc>
          <w:tcPr>
            <w:tcW w:w="1282" w:type="pct"/>
            <w:vMerge/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 другим направлениям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Обучение по теме учебно-исследовательской и проектной деятельности во внеурочных занятиях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9065B6" w:rsidRPr="0075658D" w:rsidTr="00D763EA">
        <w:trPr>
          <w:trHeight w:val="240"/>
        </w:trPr>
        <w:tc>
          <w:tcPr>
            <w:tcW w:w="1282" w:type="pct"/>
            <w:vMerge w:val="restart"/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4. Финансовые ресурсы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Оплата труда специалистов для сопровождения детей иностранцев и детей с ОВЗ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Финансирование оплаты труда за 1 ставку: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— учителя-логопеда;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— учителя-дефектолога;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— социального педагога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</w:tr>
      <w:tr w:rsidR="009065B6" w:rsidRPr="0075658D" w:rsidTr="00D763EA">
        <w:trPr>
          <w:trHeight w:val="120"/>
        </w:trPr>
        <w:tc>
          <w:tcPr>
            <w:tcW w:w="1282" w:type="pct"/>
            <w:vMerge/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образовательного пространства под особенностей детей с ОВЗ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Экономия прошлых лет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Закупка и установка: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— пандусов;</w:t>
            </w:r>
            <w:r w:rsidRPr="00D763EA">
              <w:rPr>
                <w:rFonts w:ascii="Times New Roman" w:hAnsi="Times New Roman" w:cs="Times New Roman"/>
                <w:sz w:val="24"/>
                <w:szCs w:val="24"/>
              </w:rPr>
              <w:br/>
              <w:t>— подъемников для инвалидов-колясочников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9065B6" w:rsidRPr="00D763EA" w:rsidRDefault="009065B6" w:rsidP="00D76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</w:tr>
    </w:tbl>
    <w:p w:rsidR="00E3729D" w:rsidRPr="00D763EA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1. Модернизация и цифровизация управленческих и образовательных процессов, документооборота.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2. Интеграция в образовательном процессе урочной, внеурочной и профориентационной деятельности.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3. Проведение опросов и анкетирований для оценки уровня удовлетворенности услугами школы, существующими в нем процессами.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5. Организация стажировок и повышения квалификации педагогических работников, обмена опытом.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6. Обновление материально-технического оснащения школы.</w:t>
      </w:r>
    </w:p>
    <w:p w:rsidR="00755BD7" w:rsidRPr="00D763EA" w:rsidRDefault="00755BD7" w:rsidP="00755BD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3EA">
        <w:rPr>
          <w:rFonts w:ascii="Times New Roman" w:eastAsia="Calibri" w:hAnsi="Times New Roman" w:cs="Times New Roman"/>
          <w:color w:val="000000"/>
          <w:sz w:val="24"/>
          <w:szCs w:val="24"/>
        </w:rPr>
        <w:t>7. Совершенствование системы мониторинга, статистики и оценки качества образования.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101"/>
        <w:gridCol w:w="7320"/>
      </w:tblGrid>
      <w:tr w:rsidR="00755BD7" w:rsidRPr="0075658D" w:rsidTr="00755BD7">
        <w:tc>
          <w:tcPr>
            <w:tcW w:w="1488" w:type="pct"/>
            <w:vAlign w:val="center"/>
          </w:tcPr>
          <w:p w:rsidR="00755BD7" w:rsidRPr="0075658D" w:rsidRDefault="00755BD7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512" w:type="pct"/>
            <w:vAlign w:val="center"/>
          </w:tcPr>
          <w:p w:rsidR="00755BD7" w:rsidRPr="0075658D" w:rsidRDefault="00755BD7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  <w:p w:rsidR="00755BD7" w:rsidRPr="0075658D" w:rsidRDefault="00755BD7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755BD7" w:rsidRPr="0075658D" w:rsidTr="00755BD7">
        <w:tc>
          <w:tcPr>
            <w:tcW w:w="1488" w:type="pct"/>
          </w:tcPr>
          <w:p w:rsidR="00755BD7" w:rsidRPr="0075658D" w:rsidRDefault="00755BD7" w:rsidP="00D27D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соответствия материально-технической базы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новому социальному заказу</w:t>
            </w:r>
          </w:p>
        </w:tc>
        <w:tc>
          <w:tcPr>
            <w:tcW w:w="3512" w:type="pct"/>
          </w:tcPr>
          <w:p w:rsidR="00755BD7" w:rsidRPr="0075658D" w:rsidRDefault="00755BD7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:rsidR="00755BD7" w:rsidRPr="0075658D" w:rsidTr="00755BD7">
        <w:tc>
          <w:tcPr>
            <w:tcW w:w="1488" w:type="pct"/>
          </w:tcPr>
          <w:p w:rsidR="00755BD7" w:rsidRPr="00F118DD" w:rsidRDefault="00755BD7" w:rsidP="00D27D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сод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ержания и качества деятельности образовательной организации </w:t>
            </w:r>
          </w:p>
        </w:tc>
        <w:tc>
          <w:tcPr>
            <w:tcW w:w="3512" w:type="pct"/>
          </w:tcPr>
          <w:p w:rsidR="00755BD7" w:rsidRPr="0075658D" w:rsidRDefault="00755BD7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Оптимальн</w:t>
            </w:r>
            <w:r w:rsidRPr="00F118D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 сочетание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755BD7" w:rsidRPr="0075658D" w:rsidTr="00755BD7">
        <w:tc>
          <w:tcPr>
            <w:tcW w:w="1488" w:type="pct"/>
          </w:tcPr>
          <w:p w:rsidR="00755BD7" w:rsidRDefault="00755BD7" w:rsidP="00D27D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3512" w:type="pct"/>
          </w:tcPr>
          <w:p w:rsidR="00755BD7" w:rsidRPr="0075658D" w:rsidRDefault="00755BD7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</w:tr>
      <w:tr w:rsidR="00755BD7" w:rsidRPr="0075658D" w:rsidTr="00755BD7">
        <w:tc>
          <w:tcPr>
            <w:tcW w:w="1488" w:type="pct"/>
          </w:tcPr>
          <w:p w:rsidR="00755BD7" w:rsidRPr="00F118DD" w:rsidRDefault="00755BD7" w:rsidP="00D27D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Эффективная структура организации учебного процесса</w:t>
            </w:r>
          </w:p>
        </w:tc>
        <w:tc>
          <w:tcPr>
            <w:tcW w:w="3512" w:type="pct"/>
          </w:tcPr>
          <w:p w:rsidR="00755BD7" w:rsidRPr="0075658D" w:rsidRDefault="00755BD7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Обеспечение качественного повышения эффектив</w:t>
            </w:r>
            <w:r>
              <w:rPr>
                <w:rFonts w:ascii="Times New Roman" w:hAnsi="Times New Roman" w:cs="Times New Roman"/>
                <w:sz w:val="24"/>
              </w:rPr>
              <w:t>ности психологического, методич</w:t>
            </w:r>
            <w:r w:rsidRPr="00F118DD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118DD">
              <w:rPr>
                <w:rFonts w:ascii="Times New Roman" w:hAnsi="Times New Roman" w:cs="Times New Roman"/>
                <w:sz w:val="24"/>
              </w:rPr>
              <w:t>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755BD7" w:rsidRPr="0075658D" w:rsidTr="00755BD7">
        <w:tc>
          <w:tcPr>
            <w:tcW w:w="1488" w:type="pct"/>
          </w:tcPr>
          <w:p w:rsidR="00755BD7" w:rsidRPr="00F118DD" w:rsidRDefault="00755BD7" w:rsidP="00D27D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овлечением педагогов, </w:t>
            </w:r>
            <w:r>
              <w:rPr>
                <w:rFonts w:ascii="Times New Roman" w:hAnsi="Times New Roman" w:cs="Times New Roman"/>
                <w:sz w:val="24"/>
              </w:rPr>
              <w:t xml:space="preserve">обучающихся, родителей </w:t>
            </w:r>
            <w:r w:rsidRPr="00F118DD">
              <w:rPr>
                <w:rFonts w:ascii="Times New Roman" w:hAnsi="Times New Roman" w:cs="Times New Roman"/>
                <w:sz w:val="24"/>
              </w:rPr>
              <w:t>в процесс реализации Программы развития.</w:t>
            </w:r>
          </w:p>
        </w:tc>
        <w:tc>
          <w:tcPr>
            <w:tcW w:w="3512" w:type="pct"/>
          </w:tcPr>
          <w:p w:rsidR="00755BD7" w:rsidRPr="0075658D" w:rsidRDefault="00755BD7" w:rsidP="00F802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4"/>
              </w:rPr>
              <w:t xml:space="preserve">в муниципальных и в региональных </w:t>
            </w:r>
            <w:r w:rsidRPr="00F118DD">
              <w:rPr>
                <w:rFonts w:ascii="Times New Roman" w:hAnsi="Times New Roman" w:cs="Times New Roman"/>
                <w:sz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18DD">
              <w:rPr>
                <w:rFonts w:ascii="Times New Roman" w:hAnsi="Times New Roman" w:cs="Times New Roman"/>
                <w:sz w:val="24"/>
              </w:rPr>
              <w:t>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0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56"/>
        <w:gridCol w:w="1290"/>
        <w:gridCol w:w="2027"/>
        <w:gridCol w:w="7443"/>
      </w:tblGrid>
      <w:tr w:rsidR="00983C84" w:rsidRPr="00983C84" w:rsidTr="00983C84">
        <w:trPr>
          <w:trHeight w:val="971"/>
        </w:trPr>
        <w:tc>
          <w:tcPr>
            <w:tcW w:w="183" w:type="pct"/>
            <w:shd w:val="clear" w:color="auto" w:fill="auto"/>
            <w:vAlign w:val="center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Сроки проведени я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/соисполнители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Краткое описание и предварительные результаты проведения мероприятия</w:t>
            </w:r>
          </w:p>
        </w:tc>
      </w:tr>
      <w:tr w:rsidR="00983C84" w:rsidRPr="00983C84" w:rsidTr="00983C84">
        <w:trPr>
          <w:trHeight w:val="41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1.Знание.   </w:t>
            </w:r>
            <w:r w:rsidRPr="009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Подпроект «Качество знаний»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для профильного обучения (углубленного изучения отдельных предметов)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зам. директора по УВР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Апробация федеральных рабочих программ по учебным предметам для профильного обучения (углубленного изучения отдельных предметов)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объективности образовательных результатов в рамках конкретной оценочной процедуры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текущего оценивания и оценки промежуточной аттестации. Отсутствие в списке школ с низкими результатами обучения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Обновление проекта «Одарённые дети», разработка плана работа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Повышение процента победителей и призеров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этапов всероссийской олимпиады школьников.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объективности при проведении олимпиад школьников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Повышение уровня выполнения и объективности оценочных процедур и олимпиад школьников: институциональных, муниципальных, региональных, национальных, международных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и плана проектной и исследовательской деятельности обучающихся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 учащимися средствами проектирования и исследования достижений обучающихся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и реализация плана мероприятий по повышению качества образования выпускников в рамках подготовки и проведения государственной итоговой аттестации в 9-х классах 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образования, повышение качества подготовки выпускников</w:t>
            </w:r>
          </w:p>
        </w:tc>
      </w:tr>
      <w:tr w:rsidR="00983C84" w:rsidRPr="00983C84" w:rsidTr="00983C84">
        <w:tc>
          <w:tcPr>
            <w:tcW w:w="5000" w:type="pct"/>
            <w:gridSpan w:val="5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Здоровье.   </w:t>
            </w:r>
            <w:r w:rsidRPr="009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Подпроект «Здоровье.</w:t>
            </w:r>
            <w:r w:rsidR="00D76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Комфорт.</w:t>
            </w:r>
            <w:r w:rsidR="00D76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Безопасность»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здоровье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сберегающей среды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спортивного клуба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области подготовки обучающихся к участию во Всероссийском физкультурно-спортивном комплексе «Готов к труду и обороне»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спортивного клуба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участия во Всероссийском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физкультурно-спортивном комплексе «Готов к труду и обороне»</w:t>
            </w:r>
          </w:p>
        </w:tc>
      </w:tr>
      <w:tr w:rsidR="00983C84" w:rsidRPr="00983C84" w:rsidTr="00983C84">
        <w:tc>
          <w:tcPr>
            <w:tcW w:w="5000" w:type="pct"/>
            <w:gridSpan w:val="5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Творчество. </w:t>
            </w:r>
            <w:r w:rsidRPr="009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Подпроект «Школьные творческие объединения»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охваченных дополнительным образованием в общей численности обучающихся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естественнонаучной направленностей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активно вовлеченных в проекты Кружкового движения.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ВСОШ),смотров, конкурсов, конференций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управленческой команды в части организации школьных творческих объединений; 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медиацентр(телевидение, газета, журнал) и др.)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газета, журнал) и др.</w:t>
            </w:r>
          </w:p>
        </w:tc>
      </w:tr>
      <w:tr w:rsidR="00983C84" w:rsidRPr="00983C84" w:rsidTr="00983C84">
        <w:tc>
          <w:tcPr>
            <w:tcW w:w="5000" w:type="pct"/>
            <w:gridSpan w:val="5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Воспитание. </w:t>
            </w:r>
            <w:r w:rsidRPr="009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Подпроект «Воспитательная среда школы»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календарного плана воспитательной работы (на основе Федерального календарного плана воспитательной работы)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Август 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Утверждение институционального календарного плана воспитательной работы; согласованность действий основных субъектов воспитательной работы в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локальной нормативно-правовой базы работы советника директора по воспитанию и взаимодействию с детскими общественными объединениями, Совета родителей, Совета обучающихся, Штаба воспитательной работы.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Подготовка/коррекция ЛНА, их утверждение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Реализация ключевых общешкольных дел.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1.Адресное вовлечение подростков в социально-полезную деятельность.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2. Рост числа детей-частников Всероссийских конкурсов и проектов.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 xml:space="preserve"> 3. Вовлечение родителей в воспитательную работу образовательных организаций.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общешкольных родительских собраний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Советник директора по взаимодействию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с детскими и общественными объединениями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взаимодействия с родителями (законными представителями) обучающихся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школы, общешкольного родительского комитета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родителей в реализации образовательной программы.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обратной связи от родителей (законных представителей) на официальном сайте, официальной группе ВК, чате «Сферум»)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получениеобратной связи при работе с родителями (законными представителями) обучающихся.</w:t>
            </w:r>
          </w:p>
        </w:tc>
      </w:tr>
      <w:tr w:rsidR="00983C84" w:rsidRPr="00983C84" w:rsidTr="00983C84">
        <w:tc>
          <w:tcPr>
            <w:tcW w:w="5000" w:type="pct"/>
            <w:gridSpan w:val="5"/>
            <w:shd w:val="clear" w:color="auto" w:fill="auto"/>
          </w:tcPr>
          <w:p w:rsidR="00983C84" w:rsidRPr="00983C84" w:rsidRDefault="00983C84" w:rsidP="00983C84">
            <w:pPr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Профориентация. </w:t>
            </w:r>
            <w:r w:rsidRPr="009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Подпроект «Ранняя профориентация»</w:t>
            </w:r>
          </w:p>
        </w:tc>
      </w:tr>
      <w:tr w:rsidR="00983C84" w:rsidRPr="00983C84" w:rsidTr="00983C84">
        <w:trPr>
          <w:trHeight w:val="495"/>
        </w:trPr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профессионального самоопределения обучающихся</w:t>
            </w:r>
          </w:p>
        </w:tc>
      </w:tr>
      <w:tr w:rsidR="00983C84" w:rsidRPr="00983C84" w:rsidTr="00983C84">
        <w:trPr>
          <w:trHeight w:val="495"/>
        </w:trPr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профессионально-педагогических компетенции управленческой команды по содействию профессиональному самоопределению.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Получение удостоверений, сертификатов о повышении квалификаций</w:t>
            </w:r>
          </w:p>
        </w:tc>
      </w:tr>
      <w:tr w:rsidR="00983C84" w:rsidRPr="00983C84" w:rsidTr="00D763EA">
        <w:trPr>
          <w:trHeight w:val="1112"/>
        </w:trPr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Выявление предпочтений обучающихся 5-9 классов в области профессиональной ориентации.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Выявление направленности на профессию, аналитическая информация для выстраивания дальнейшей профессиональной траектории обучающихся.</w:t>
            </w:r>
          </w:p>
        </w:tc>
      </w:tr>
      <w:tr w:rsidR="00983C84" w:rsidRPr="00983C84" w:rsidTr="00983C84">
        <w:trPr>
          <w:trHeight w:val="495"/>
        </w:trPr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конкурсах лучших практик организации работы по профессиональному самоопределению.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Обобщение опыта по реализации мероприятий проекта.</w:t>
            </w:r>
          </w:p>
        </w:tc>
      </w:tr>
      <w:tr w:rsidR="00983C84" w:rsidRPr="00983C84" w:rsidTr="00983C84">
        <w:trPr>
          <w:trHeight w:val="495"/>
        </w:trPr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 и высшего образования.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Договоры о сетевом взаимодействии.</w:t>
            </w:r>
          </w:p>
        </w:tc>
      </w:tr>
      <w:tr w:rsidR="00983C84" w:rsidRPr="00983C84" w:rsidTr="00983C84">
        <w:trPr>
          <w:trHeight w:val="495"/>
        </w:trPr>
        <w:tc>
          <w:tcPr>
            <w:tcW w:w="5000" w:type="pct"/>
            <w:gridSpan w:val="5"/>
            <w:shd w:val="clear" w:color="auto" w:fill="auto"/>
          </w:tcPr>
          <w:p w:rsidR="00983C84" w:rsidRPr="00983C84" w:rsidRDefault="00983C84" w:rsidP="00983C84">
            <w:pPr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Учитель. </w:t>
            </w:r>
            <w:r w:rsidRPr="00983C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Школьная команда</w:t>
            </w:r>
            <w:r w:rsidR="00D763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Подпроект «Учитель-профессионал»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1" w:type="pct"/>
            <w:shd w:val="clear" w:color="auto" w:fill="auto"/>
          </w:tcPr>
          <w:p w:rsidR="00983C84" w:rsidRPr="00D763EA" w:rsidRDefault="00983C84" w:rsidP="00D76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E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профессионального выгорания педагогов.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Педагог-психолог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Система работы по профилактике профессионального выгорания педагогов.</w:t>
            </w: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психологической разгрузки педагогов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Педагог-психолог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Оснащение зон психологической разгрузки; создание благоприятного психологического климата.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работы с «молодыми специалистами» и вновь принятыми начинающими специалистами (до 35 лет), включение их в различные формы поддержки и сопровождения.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Педагог-психолог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в возрасте до 35 лет вовлечены в различные формы поддержки и сопровождения, в том числе наставничества, в первые три года работы.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наставничества «учитель- учитель», «учитель-ученик».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Педагог-психолог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наставничества.</w:t>
            </w:r>
          </w:p>
        </w:tc>
      </w:tr>
      <w:tr w:rsidR="00983C84" w:rsidRPr="00983C84" w:rsidTr="00983C84">
        <w:tc>
          <w:tcPr>
            <w:tcW w:w="5000" w:type="pct"/>
            <w:gridSpan w:val="5"/>
            <w:shd w:val="clear" w:color="auto" w:fill="auto"/>
          </w:tcPr>
          <w:p w:rsidR="00983C84" w:rsidRPr="00983C84" w:rsidRDefault="00983C84" w:rsidP="00983C84">
            <w:pPr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Школьный климат </w:t>
            </w:r>
            <w:r w:rsidRPr="00983C84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 «Совершенствование психолого-педагогического сопровождения»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Педагог-психолог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принявших участие в социально-психологическом тестировании на выявление рисков употребления наркотических средств и ПАВ в общей численности обучающихся.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со стороны педагога-психолога, социального педагога, учителя-логопеда.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Педагог-психолог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Вовлечение детей группы риска в работу объединений дополнительного образования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D763EA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Педагог-психолог</w:t>
            </w: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охваченных различными формами деятельности в период каникулярного отдыха.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находящихся на профилактическом учете, в социально значимую деятельность с использованием ресурса организаций дополнительного образования, детских и молодежных социально ориентированных объединений, социальных партнеров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Педагог-психолог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100% вовлеченность обучающихся находящихся на профилактическом учете, в социально значимую деятельность</w:t>
            </w:r>
          </w:p>
        </w:tc>
      </w:tr>
      <w:tr w:rsidR="00983C84" w:rsidRPr="00983C84" w:rsidTr="00983C84">
        <w:tc>
          <w:tcPr>
            <w:tcW w:w="5000" w:type="pct"/>
            <w:gridSpan w:val="5"/>
            <w:shd w:val="clear" w:color="auto" w:fill="auto"/>
          </w:tcPr>
          <w:p w:rsidR="00983C84" w:rsidRPr="00983C84" w:rsidRDefault="00983C84" w:rsidP="00983C84">
            <w:pPr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среда. </w:t>
            </w:r>
            <w:r w:rsidRPr="009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Подпроект «Организация внутришкольного пространства»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D763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и родителей обучающихся по использованию возможностей платформы Сферум организации образовательной деятельности: -Проведение мастер-классов, открытых занятий с обучающимися с использованием платформы Сферум - Проведение разъяснительной работы с педагогами, с родителями (законными представителями).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Не менее 95% обучающихся и педагогов зарегистрированы на платформе «Сферум» Информационно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коммуникационная образовательная платформа Сферум активно используется педагогами, обучающимися и родителями обучающихся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Методических рекомендаций для педагогических работников по вопросам работы на платформе ФГИС «Моя школа».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знакомы с функциональными возможностями ФГИС «Моя школа», обладают необходимыми компетенциями для ее использования, не менее 30% педагогических работников используют сервисы ФГИС «Моя школа».</w:t>
            </w:r>
          </w:p>
        </w:tc>
      </w:tr>
      <w:tr w:rsidR="00983C84" w:rsidRPr="00983C84" w:rsidTr="00983C84">
        <w:tc>
          <w:tcPr>
            <w:tcW w:w="183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Развитие школьного информационно</w:t>
            </w:r>
            <w:r w:rsidR="00D7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библиотечного центра</w:t>
            </w:r>
          </w:p>
        </w:tc>
        <w:tc>
          <w:tcPr>
            <w:tcW w:w="43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7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shd w:val="clear" w:color="auto" w:fill="auto"/>
          </w:tcPr>
          <w:p w:rsidR="00983C84" w:rsidRPr="00983C84" w:rsidRDefault="00983C84" w:rsidP="00983C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84">
              <w:rPr>
                <w:rFonts w:ascii="Times New Roman" w:hAnsi="Times New Roman" w:cs="Times New Roman"/>
                <w:sz w:val="24"/>
                <w:szCs w:val="24"/>
              </w:rPr>
              <w:t>Формирование ШИБЦ как единого пространства для взаимодействия участников образовательного процесса.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FA" w:rsidRDefault="003238FA">
      <w:pPr>
        <w:spacing w:after="0" w:line="240" w:lineRule="auto"/>
      </w:pPr>
      <w:r>
        <w:separator/>
      </w:r>
    </w:p>
  </w:endnote>
  <w:endnote w:type="continuationSeparator" w:id="0">
    <w:p w:rsidR="003238FA" w:rsidRDefault="0032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983C84" w:rsidRDefault="003238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3C84" w:rsidRDefault="00983C8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FA" w:rsidRDefault="003238FA">
      <w:pPr>
        <w:spacing w:after="0" w:line="240" w:lineRule="auto"/>
      </w:pPr>
      <w:r>
        <w:separator/>
      </w:r>
    </w:p>
  </w:footnote>
  <w:footnote w:type="continuationSeparator" w:id="0">
    <w:p w:rsidR="003238FA" w:rsidRDefault="0032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983C84" w:rsidRDefault="003238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25">
          <w:rPr>
            <w:noProof/>
          </w:rPr>
          <w:t>208</w:t>
        </w:r>
        <w:r>
          <w:rPr>
            <w:noProof/>
          </w:rPr>
          <w:fldChar w:fldCharType="end"/>
        </w:r>
      </w:p>
    </w:sdtContent>
  </w:sdt>
  <w:p w:rsidR="00983C84" w:rsidRDefault="00983C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AB8"/>
    <w:multiLevelType w:val="hybridMultilevel"/>
    <w:tmpl w:val="A46A230C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7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520647A0">
      <w:numFmt w:val="decimal"/>
      <w:lvlText w:val=""/>
      <w:lvlJc w:val="left"/>
    </w:lvl>
    <w:lvl w:ilvl="2" w:tplc="29B2DE12">
      <w:numFmt w:val="decimal"/>
      <w:lvlText w:val=""/>
      <w:lvlJc w:val="left"/>
    </w:lvl>
    <w:lvl w:ilvl="3" w:tplc="0C86C87C">
      <w:numFmt w:val="decimal"/>
      <w:lvlText w:val=""/>
      <w:lvlJc w:val="left"/>
    </w:lvl>
    <w:lvl w:ilvl="4" w:tplc="DDF6BD9A">
      <w:numFmt w:val="decimal"/>
      <w:lvlText w:val=""/>
      <w:lvlJc w:val="left"/>
    </w:lvl>
    <w:lvl w:ilvl="5" w:tplc="528AF470">
      <w:numFmt w:val="decimal"/>
      <w:lvlText w:val=""/>
      <w:lvlJc w:val="left"/>
    </w:lvl>
    <w:lvl w:ilvl="6" w:tplc="117ABB10">
      <w:numFmt w:val="decimal"/>
      <w:lvlText w:val=""/>
      <w:lvlJc w:val="left"/>
    </w:lvl>
    <w:lvl w:ilvl="7" w:tplc="F336FA48">
      <w:numFmt w:val="decimal"/>
      <w:lvlText w:val=""/>
      <w:lvlJc w:val="left"/>
    </w:lvl>
    <w:lvl w:ilvl="8" w:tplc="3EDCD8EA">
      <w:numFmt w:val="decimal"/>
      <w:lvlText w:val=""/>
      <w:lvlJc w:val="left"/>
    </w:lvl>
  </w:abstractNum>
  <w:abstractNum w:abstractNumId="3">
    <w:nsid w:val="0CDF7E03"/>
    <w:multiLevelType w:val="hybridMultilevel"/>
    <w:tmpl w:val="2346BEE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37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0791A"/>
    <w:multiLevelType w:val="hybridMultilevel"/>
    <w:tmpl w:val="6C706A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412585"/>
    <w:multiLevelType w:val="hybridMultilevel"/>
    <w:tmpl w:val="12F2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745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13312"/>
    <w:multiLevelType w:val="hybridMultilevel"/>
    <w:tmpl w:val="C960E1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F01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E3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E7BBA"/>
    <w:multiLevelType w:val="hybridMultilevel"/>
    <w:tmpl w:val="A838E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2F60E1"/>
    <w:multiLevelType w:val="hybridMultilevel"/>
    <w:tmpl w:val="BDB8C4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A0939"/>
    <w:multiLevelType w:val="hybridMultilevel"/>
    <w:tmpl w:val="1E1098A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EE32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B7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CC1CE0"/>
    <w:multiLevelType w:val="hybridMultilevel"/>
    <w:tmpl w:val="DA5C959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50A3"/>
    <w:multiLevelType w:val="multilevel"/>
    <w:tmpl w:val="7DE8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B8D062C"/>
    <w:multiLevelType w:val="hybridMultilevel"/>
    <w:tmpl w:val="EC787BBE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5D153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3E56BB"/>
    <w:multiLevelType w:val="hybridMultilevel"/>
    <w:tmpl w:val="7CC4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B62FF"/>
    <w:multiLevelType w:val="hybridMultilevel"/>
    <w:tmpl w:val="8D1CE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27488">
      <w:start w:val="1"/>
      <w:numFmt w:val="bullet"/>
      <w:lvlText w:val=""/>
      <w:lvlJc w:val="left"/>
      <w:pPr>
        <w:tabs>
          <w:tab w:val="num" w:pos="1440"/>
        </w:tabs>
        <w:ind w:left="833" w:firstLine="247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661AD"/>
    <w:multiLevelType w:val="hybridMultilevel"/>
    <w:tmpl w:val="D7AC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D5780"/>
    <w:multiLevelType w:val="hybridMultilevel"/>
    <w:tmpl w:val="2632D95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295"/>
    <w:multiLevelType w:val="hybridMultilevel"/>
    <w:tmpl w:val="E0D6F1F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19"/>
  </w:num>
  <w:num w:numId="12">
    <w:abstractNumId w:val="15"/>
  </w:num>
  <w:num w:numId="13">
    <w:abstractNumId w:val="18"/>
  </w:num>
  <w:num w:numId="14">
    <w:abstractNumId w:val="11"/>
  </w:num>
  <w:num w:numId="15">
    <w:abstractNumId w:val="6"/>
  </w:num>
  <w:num w:numId="16">
    <w:abstractNumId w:val="20"/>
  </w:num>
  <w:num w:numId="17">
    <w:abstractNumId w:val="22"/>
  </w:num>
  <w:num w:numId="18">
    <w:abstractNumId w:val="5"/>
  </w:num>
  <w:num w:numId="19">
    <w:abstractNumId w:val="8"/>
  </w:num>
  <w:num w:numId="20">
    <w:abstractNumId w:val="13"/>
  </w:num>
  <w:num w:numId="21">
    <w:abstractNumId w:val="12"/>
  </w:num>
  <w:num w:numId="22">
    <w:abstractNumId w:val="14"/>
  </w:num>
  <w:num w:numId="23">
    <w:abstractNumId w:val="21"/>
  </w:num>
  <w:num w:numId="24">
    <w:abstractNumId w:val="3"/>
  </w:num>
  <w:num w:numId="25">
    <w:abstractNumId w:val="23"/>
  </w:num>
  <w:num w:numId="26">
    <w:abstractNumId w:val="24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0C8E"/>
    <w:rsid w:val="000763F5"/>
    <w:rsid w:val="000818CC"/>
    <w:rsid w:val="00081F09"/>
    <w:rsid w:val="0008752B"/>
    <w:rsid w:val="000D2B38"/>
    <w:rsid w:val="000D5391"/>
    <w:rsid w:val="000D57BA"/>
    <w:rsid w:val="000E6856"/>
    <w:rsid w:val="00103428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14D2D"/>
    <w:rsid w:val="002439CF"/>
    <w:rsid w:val="00253405"/>
    <w:rsid w:val="002855D8"/>
    <w:rsid w:val="002A73EC"/>
    <w:rsid w:val="002B18AE"/>
    <w:rsid w:val="002D0238"/>
    <w:rsid w:val="002D364D"/>
    <w:rsid w:val="002E40CF"/>
    <w:rsid w:val="002E681A"/>
    <w:rsid w:val="002F5754"/>
    <w:rsid w:val="003238FA"/>
    <w:rsid w:val="00344DE2"/>
    <w:rsid w:val="00352213"/>
    <w:rsid w:val="003664FE"/>
    <w:rsid w:val="003924F7"/>
    <w:rsid w:val="00393A22"/>
    <w:rsid w:val="00393A95"/>
    <w:rsid w:val="003C098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1289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86FE3"/>
    <w:rsid w:val="005A4096"/>
    <w:rsid w:val="005A592B"/>
    <w:rsid w:val="005C5A19"/>
    <w:rsid w:val="005E4D59"/>
    <w:rsid w:val="005E757B"/>
    <w:rsid w:val="005F5C2C"/>
    <w:rsid w:val="006073D3"/>
    <w:rsid w:val="00645FE2"/>
    <w:rsid w:val="006561E7"/>
    <w:rsid w:val="006B0C6C"/>
    <w:rsid w:val="00721D25"/>
    <w:rsid w:val="00755BD7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C4A06"/>
    <w:rsid w:val="008F01F8"/>
    <w:rsid w:val="009065B6"/>
    <w:rsid w:val="0091197C"/>
    <w:rsid w:val="0091554C"/>
    <w:rsid w:val="00964B21"/>
    <w:rsid w:val="009701D4"/>
    <w:rsid w:val="0097280E"/>
    <w:rsid w:val="00973CC0"/>
    <w:rsid w:val="00983C84"/>
    <w:rsid w:val="0098739A"/>
    <w:rsid w:val="00994317"/>
    <w:rsid w:val="009A1DA4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553B9"/>
    <w:rsid w:val="00A66C55"/>
    <w:rsid w:val="00A9450E"/>
    <w:rsid w:val="00AC3074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BF1314"/>
    <w:rsid w:val="00C11B85"/>
    <w:rsid w:val="00C231F6"/>
    <w:rsid w:val="00C36D1B"/>
    <w:rsid w:val="00C57A4B"/>
    <w:rsid w:val="00C674A0"/>
    <w:rsid w:val="00C776F7"/>
    <w:rsid w:val="00CA13F1"/>
    <w:rsid w:val="00CA2CD8"/>
    <w:rsid w:val="00CA4F3E"/>
    <w:rsid w:val="00CC3309"/>
    <w:rsid w:val="00CC46AB"/>
    <w:rsid w:val="00CC5D0C"/>
    <w:rsid w:val="00D05772"/>
    <w:rsid w:val="00D12802"/>
    <w:rsid w:val="00D231CC"/>
    <w:rsid w:val="00D232AF"/>
    <w:rsid w:val="00D27D2D"/>
    <w:rsid w:val="00D34140"/>
    <w:rsid w:val="00D4125C"/>
    <w:rsid w:val="00D47699"/>
    <w:rsid w:val="00D476E0"/>
    <w:rsid w:val="00D54EA9"/>
    <w:rsid w:val="00D763EA"/>
    <w:rsid w:val="00D90F0F"/>
    <w:rsid w:val="00DA13B0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C1A35"/>
    <w:rsid w:val="00EE3BC4"/>
    <w:rsid w:val="00EF1024"/>
    <w:rsid w:val="00F046CD"/>
    <w:rsid w:val="00F16BA3"/>
    <w:rsid w:val="00F5011E"/>
    <w:rsid w:val="00F80275"/>
    <w:rsid w:val="00F907E1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8E"/>
  </w:style>
  <w:style w:type="paragraph" w:styleId="1">
    <w:name w:val="heading 1"/>
    <w:basedOn w:val="a"/>
    <w:next w:val="a"/>
    <w:link w:val="10"/>
    <w:uiPriority w:val="9"/>
    <w:qFormat/>
    <w:rsid w:val="00070C8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70C8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70C8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70C8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70C8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70C8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70C8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70C8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70C8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70C8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70C8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70C8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70C8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70C8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70C8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70C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70C8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70C8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70C8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70C8E"/>
    <w:rPr>
      <w:sz w:val="24"/>
      <w:szCs w:val="24"/>
    </w:rPr>
  </w:style>
  <w:style w:type="character" w:customStyle="1" w:styleId="QuoteChar">
    <w:name w:val="Quote Char"/>
    <w:uiPriority w:val="29"/>
    <w:rsid w:val="00070C8E"/>
    <w:rPr>
      <w:i/>
    </w:rPr>
  </w:style>
  <w:style w:type="character" w:customStyle="1" w:styleId="IntenseQuoteChar">
    <w:name w:val="Intense Quote Char"/>
    <w:uiPriority w:val="30"/>
    <w:rsid w:val="00070C8E"/>
    <w:rPr>
      <w:i/>
    </w:rPr>
  </w:style>
  <w:style w:type="character" w:customStyle="1" w:styleId="HeaderChar">
    <w:name w:val="Header Char"/>
    <w:basedOn w:val="a0"/>
    <w:uiPriority w:val="99"/>
    <w:rsid w:val="00070C8E"/>
  </w:style>
  <w:style w:type="character" w:customStyle="1" w:styleId="CaptionChar">
    <w:name w:val="Caption Char"/>
    <w:uiPriority w:val="99"/>
    <w:rsid w:val="00070C8E"/>
  </w:style>
  <w:style w:type="character" w:customStyle="1" w:styleId="FootnoteTextChar">
    <w:name w:val="Footnote Text Char"/>
    <w:uiPriority w:val="99"/>
    <w:rsid w:val="00070C8E"/>
    <w:rPr>
      <w:sz w:val="18"/>
    </w:rPr>
  </w:style>
  <w:style w:type="character" w:customStyle="1" w:styleId="EndnoteTextChar">
    <w:name w:val="Endnote Text Char"/>
    <w:uiPriority w:val="99"/>
    <w:rsid w:val="00070C8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070C8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70C8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70C8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70C8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70C8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70C8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70C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70C8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70C8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070C8E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070C8E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070C8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070C8E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070C8E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70C8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0C8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70C8E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070C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070C8E"/>
    <w:rPr>
      <w:i/>
    </w:rPr>
  </w:style>
  <w:style w:type="paragraph" w:styleId="ad">
    <w:name w:val="header"/>
    <w:basedOn w:val="a"/>
    <w:link w:val="ae"/>
    <w:uiPriority w:val="99"/>
    <w:unhideWhenUsed/>
    <w:rsid w:val="00070C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C8E"/>
  </w:style>
  <w:style w:type="paragraph" w:styleId="af">
    <w:name w:val="footer"/>
    <w:basedOn w:val="a"/>
    <w:link w:val="af0"/>
    <w:uiPriority w:val="99"/>
    <w:unhideWhenUsed/>
    <w:rsid w:val="00070C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70C8E"/>
  </w:style>
  <w:style w:type="paragraph" w:styleId="af1">
    <w:name w:val="caption"/>
    <w:basedOn w:val="a"/>
    <w:next w:val="a"/>
    <w:uiPriority w:val="35"/>
    <w:semiHidden/>
    <w:unhideWhenUsed/>
    <w:qFormat/>
    <w:rsid w:val="00070C8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  <w:rsid w:val="00070C8E"/>
  </w:style>
  <w:style w:type="table" w:styleId="af2">
    <w:name w:val="Table Grid"/>
    <w:basedOn w:val="a1"/>
    <w:rsid w:val="00070C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70C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70C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7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link w:val="11"/>
    <w:unhideWhenUsed/>
    <w:rsid w:val="00070C8E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070C8E"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sid w:val="00070C8E"/>
    <w:rPr>
      <w:sz w:val="18"/>
    </w:rPr>
  </w:style>
  <w:style w:type="character" w:styleId="af6">
    <w:name w:val="footnote reference"/>
    <w:basedOn w:val="a0"/>
    <w:uiPriority w:val="99"/>
    <w:unhideWhenUsed/>
    <w:rsid w:val="00070C8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70C8E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070C8E"/>
    <w:rPr>
      <w:sz w:val="20"/>
    </w:rPr>
  </w:style>
  <w:style w:type="character" w:styleId="af9">
    <w:name w:val="endnote reference"/>
    <w:basedOn w:val="a0"/>
    <w:uiPriority w:val="99"/>
    <w:semiHidden/>
    <w:unhideWhenUsed/>
    <w:rsid w:val="00070C8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70C8E"/>
    <w:pPr>
      <w:spacing w:after="57"/>
    </w:pPr>
  </w:style>
  <w:style w:type="paragraph" w:styleId="23">
    <w:name w:val="toc 2"/>
    <w:basedOn w:val="a"/>
    <w:next w:val="a"/>
    <w:uiPriority w:val="39"/>
    <w:unhideWhenUsed/>
    <w:rsid w:val="00070C8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70C8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70C8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70C8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70C8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70C8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70C8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70C8E"/>
    <w:pPr>
      <w:spacing w:after="57"/>
      <w:ind w:left="2268"/>
    </w:pPr>
  </w:style>
  <w:style w:type="paragraph" w:styleId="afa">
    <w:name w:val="TOC Heading"/>
    <w:uiPriority w:val="39"/>
    <w:unhideWhenUsed/>
    <w:rsid w:val="00070C8E"/>
  </w:style>
  <w:style w:type="paragraph" w:styleId="afb">
    <w:name w:val="table of figures"/>
    <w:basedOn w:val="a"/>
    <w:next w:val="a"/>
    <w:uiPriority w:val="99"/>
    <w:unhideWhenUsed/>
    <w:rsid w:val="00070C8E"/>
    <w:pPr>
      <w:spacing w:after="0"/>
    </w:pPr>
  </w:style>
  <w:style w:type="paragraph" w:customStyle="1" w:styleId="ConsPlusNormal">
    <w:name w:val="ConsPlusNormal"/>
    <w:rsid w:val="00070C8E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2"/>
    <w:uiPriority w:val="59"/>
    <w:unhideWhenUsed/>
    <w:rsid w:val="00070C8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07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70C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C8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20B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20B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2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C33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32">
    <w:name w:val="Название3"/>
    <w:basedOn w:val="a"/>
    <w:link w:val="33"/>
    <w:uiPriority w:val="99"/>
    <w:qFormat/>
    <w:rsid w:val="00F5011E"/>
    <w:pPr>
      <w:spacing w:after="0" w:line="240" w:lineRule="auto"/>
      <w:ind w:firstLine="68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3">
    <w:name w:val="Знак Знак3"/>
    <w:link w:val="32"/>
    <w:uiPriority w:val="99"/>
    <w:rsid w:val="00F5011E"/>
    <w:rPr>
      <w:rFonts w:ascii="Times New Roman" w:eastAsia="Calibri" w:hAnsi="Times New Roman" w:cs="Times New Roman"/>
      <w:sz w:val="24"/>
      <w:szCs w:val="24"/>
    </w:rPr>
  </w:style>
  <w:style w:type="paragraph" w:customStyle="1" w:styleId="FR2">
    <w:name w:val="FR2"/>
    <w:rsid w:val="00F5011E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F5011E"/>
  </w:style>
  <w:style w:type="character" w:customStyle="1" w:styleId="a4">
    <w:name w:val="Абзац списка Знак"/>
    <w:basedOn w:val="a0"/>
    <w:link w:val="a3"/>
    <w:rsid w:val="00C11B85"/>
  </w:style>
  <w:style w:type="paragraph" w:customStyle="1" w:styleId="11">
    <w:name w:val="Гиперссылка1"/>
    <w:link w:val="af3"/>
    <w:rsid w:val="00C11B85"/>
    <w:pPr>
      <w:spacing w:line="264" w:lineRule="auto"/>
    </w:pPr>
    <w:rPr>
      <w:color w:val="0563C1" w:themeColor="hyperlink"/>
      <w:u w:val="single"/>
    </w:rPr>
  </w:style>
  <w:style w:type="paragraph" w:styleId="aff3">
    <w:name w:val="Normal (Web)"/>
    <w:basedOn w:val="a"/>
    <w:uiPriority w:val="99"/>
    <w:unhideWhenUsed/>
    <w:rsid w:val="00C1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C11B85"/>
    <w:rPr>
      <w:b/>
      <w:bCs/>
    </w:rPr>
  </w:style>
  <w:style w:type="paragraph" w:styleId="aff5">
    <w:name w:val="Body Text"/>
    <w:basedOn w:val="a"/>
    <w:link w:val="aff6"/>
    <w:uiPriority w:val="1"/>
    <w:qFormat/>
    <w:rsid w:val="008C4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сновной текст Знак"/>
    <w:basedOn w:val="a0"/>
    <w:link w:val="aff5"/>
    <w:uiPriority w:val="1"/>
    <w:rsid w:val="008C4A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8E"/>
  </w:style>
  <w:style w:type="paragraph" w:styleId="1">
    <w:name w:val="heading 1"/>
    <w:basedOn w:val="a"/>
    <w:next w:val="a"/>
    <w:link w:val="10"/>
    <w:uiPriority w:val="9"/>
    <w:qFormat/>
    <w:rsid w:val="00070C8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70C8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70C8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70C8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70C8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70C8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70C8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70C8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70C8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70C8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70C8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70C8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70C8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70C8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70C8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70C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70C8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70C8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70C8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70C8E"/>
    <w:rPr>
      <w:sz w:val="24"/>
      <w:szCs w:val="24"/>
    </w:rPr>
  </w:style>
  <w:style w:type="character" w:customStyle="1" w:styleId="QuoteChar">
    <w:name w:val="Quote Char"/>
    <w:uiPriority w:val="29"/>
    <w:rsid w:val="00070C8E"/>
    <w:rPr>
      <w:i/>
    </w:rPr>
  </w:style>
  <w:style w:type="character" w:customStyle="1" w:styleId="IntenseQuoteChar">
    <w:name w:val="Intense Quote Char"/>
    <w:uiPriority w:val="30"/>
    <w:rsid w:val="00070C8E"/>
    <w:rPr>
      <w:i/>
    </w:rPr>
  </w:style>
  <w:style w:type="character" w:customStyle="1" w:styleId="HeaderChar">
    <w:name w:val="Header Char"/>
    <w:basedOn w:val="a0"/>
    <w:uiPriority w:val="99"/>
    <w:rsid w:val="00070C8E"/>
  </w:style>
  <w:style w:type="character" w:customStyle="1" w:styleId="CaptionChar">
    <w:name w:val="Caption Char"/>
    <w:uiPriority w:val="99"/>
    <w:rsid w:val="00070C8E"/>
  </w:style>
  <w:style w:type="character" w:customStyle="1" w:styleId="FootnoteTextChar">
    <w:name w:val="Footnote Text Char"/>
    <w:uiPriority w:val="99"/>
    <w:rsid w:val="00070C8E"/>
    <w:rPr>
      <w:sz w:val="18"/>
    </w:rPr>
  </w:style>
  <w:style w:type="character" w:customStyle="1" w:styleId="EndnoteTextChar">
    <w:name w:val="Endnote Text Char"/>
    <w:uiPriority w:val="99"/>
    <w:rsid w:val="00070C8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070C8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70C8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70C8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70C8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70C8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70C8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70C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70C8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70C8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070C8E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070C8E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070C8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070C8E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070C8E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70C8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0C8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70C8E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070C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070C8E"/>
    <w:rPr>
      <w:i/>
    </w:rPr>
  </w:style>
  <w:style w:type="paragraph" w:styleId="ad">
    <w:name w:val="header"/>
    <w:basedOn w:val="a"/>
    <w:link w:val="ae"/>
    <w:uiPriority w:val="99"/>
    <w:unhideWhenUsed/>
    <w:rsid w:val="00070C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C8E"/>
  </w:style>
  <w:style w:type="paragraph" w:styleId="af">
    <w:name w:val="footer"/>
    <w:basedOn w:val="a"/>
    <w:link w:val="af0"/>
    <w:uiPriority w:val="99"/>
    <w:unhideWhenUsed/>
    <w:rsid w:val="00070C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70C8E"/>
  </w:style>
  <w:style w:type="paragraph" w:styleId="af1">
    <w:name w:val="caption"/>
    <w:basedOn w:val="a"/>
    <w:next w:val="a"/>
    <w:uiPriority w:val="35"/>
    <w:semiHidden/>
    <w:unhideWhenUsed/>
    <w:qFormat/>
    <w:rsid w:val="00070C8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  <w:rsid w:val="00070C8E"/>
  </w:style>
  <w:style w:type="table" w:styleId="af2">
    <w:name w:val="Table Grid"/>
    <w:basedOn w:val="a1"/>
    <w:rsid w:val="00070C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70C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70C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7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70C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7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link w:val="11"/>
    <w:unhideWhenUsed/>
    <w:rsid w:val="00070C8E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070C8E"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sid w:val="00070C8E"/>
    <w:rPr>
      <w:sz w:val="18"/>
    </w:rPr>
  </w:style>
  <w:style w:type="character" w:styleId="af6">
    <w:name w:val="footnote reference"/>
    <w:basedOn w:val="a0"/>
    <w:uiPriority w:val="99"/>
    <w:unhideWhenUsed/>
    <w:rsid w:val="00070C8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70C8E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070C8E"/>
    <w:rPr>
      <w:sz w:val="20"/>
    </w:rPr>
  </w:style>
  <w:style w:type="character" w:styleId="af9">
    <w:name w:val="endnote reference"/>
    <w:basedOn w:val="a0"/>
    <w:uiPriority w:val="99"/>
    <w:semiHidden/>
    <w:unhideWhenUsed/>
    <w:rsid w:val="00070C8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70C8E"/>
    <w:pPr>
      <w:spacing w:after="57"/>
    </w:pPr>
  </w:style>
  <w:style w:type="paragraph" w:styleId="23">
    <w:name w:val="toc 2"/>
    <w:basedOn w:val="a"/>
    <w:next w:val="a"/>
    <w:uiPriority w:val="39"/>
    <w:unhideWhenUsed/>
    <w:rsid w:val="00070C8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70C8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70C8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70C8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70C8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70C8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70C8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70C8E"/>
    <w:pPr>
      <w:spacing w:after="57"/>
      <w:ind w:left="2268"/>
    </w:pPr>
  </w:style>
  <w:style w:type="paragraph" w:styleId="afa">
    <w:name w:val="TOC Heading"/>
    <w:uiPriority w:val="39"/>
    <w:unhideWhenUsed/>
    <w:rsid w:val="00070C8E"/>
  </w:style>
  <w:style w:type="paragraph" w:styleId="afb">
    <w:name w:val="table of figures"/>
    <w:basedOn w:val="a"/>
    <w:next w:val="a"/>
    <w:uiPriority w:val="99"/>
    <w:unhideWhenUsed/>
    <w:rsid w:val="00070C8E"/>
    <w:pPr>
      <w:spacing w:after="0"/>
    </w:pPr>
  </w:style>
  <w:style w:type="paragraph" w:customStyle="1" w:styleId="ConsPlusNormal">
    <w:name w:val="ConsPlusNormal"/>
    <w:rsid w:val="00070C8E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2"/>
    <w:uiPriority w:val="59"/>
    <w:unhideWhenUsed/>
    <w:rsid w:val="00070C8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07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70C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C8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20B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20B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2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C33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32">
    <w:name w:val="Название3"/>
    <w:basedOn w:val="a"/>
    <w:link w:val="33"/>
    <w:uiPriority w:val="99"/>
    <w:qFormat/>
    <w:rsid w:val="00F5011E"/>
    <w:pPr>
      <w:spacing w:after="0" w:line="240" w:lineRule="auto"/>
      <w:ind w:firstLine="68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3">
    <w:name w:val="Знак Знак3"/>
    <w:link w:val="32"/>
    <w:uiPriority w:val="99"/>
    <w:rsid w:val="00F5011E"/>
    <w:rPr>
      <w:rFonts w:ascii="Times New Roman" w:eastAsia="Calibri" w:hAnsi="Times New Roman" w:cs="Times New Roman"/>
      <w:sz w:val="24"/>
      <w:szCs w:val="24"/>
    </w:rPr>
  </w:style>
  <w:style w:type="paragraph" w:customStyle="1" w:styleId="FR2">
    <w:name w:val="FR2"/>
    <w:rsid w:val="00F5011E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F5011E"/>
  </w:style>
  <w:style w:type="character" w:customStyle="1" w:styleId="a4">
    <w:name w:val="Абзац списка Знак"/>
    <w:basedOn w:val="a0"/>
    <w:link w:val="a3"/>
    <w:rsid w:val="00C11B85"/>
  </w:style>
  <w:style w:type="paragraph" w:customStyle="1" w:styleId="11">
    <w:name w:val="Гиперссылка1"/>
    <w:link w:val="af3"/>
    <w:rsid w:val="00C11B85"/>
    <w:pPr>
      <w:spacing w:line="264" w:lineRule="auto"/>
    </w:pPr>
    <w:rPr>
      <w:color w:val="0563C1" w:themeColor="hyperlink"/>
      <w:u w:val="single"/>
    </w:rPr>
  </w:style>
  <w:style w:type="paragraph" w:styleId="aff3">
    <w:name w:val="Normal (Web)"/>
    <w:basedOn w:val="a"/>
    <w:uiPriority w:val="99"/>
    <w:unhideWhenUsed/>
    <w:rsid w:val="00C1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C11B85"/>
    <w:rPr>
      <w:b/>
      <w:bCs/>
    </w:rPr>
  </w:style>
  <w:style w:type="paragraph" w:styleId="aff5">
    <w:name w:val="Body Text"/>
    <w:basedOn w:val="a"/>
    <w:link w:val="aff6"/>
    <w:uiPriority w:val="1"/>
    <w:qFormat/>
    <w:rsid w:val="008C4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сновной текст Знак"/>
    <w:basedOn w:val="a0"/>
    <w:link w:val="aff5"/>
    <w:uiPriority w:val="1"/>
    <w:rsid w:val="008C4A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potseluyevschool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5A19-F35F-4A5F-B021-AC44D60F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30730</Words>
  <Characters>175162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Инспектор</cp:lastModifiedBy>
  <cp:revision>2</cp:revision>
  <cp:lastPrinted>2023-08-02T05:33:00Z</cp:lastPrinted>
  <dcterms:created xsi:type="dcterms:W3CDTF">2024-12-02T14:21:00Z</dcterms:created>
  <dcterms:modified xsi:type="dcterms:W3CDTF">2024-12-02T14:21:00Z</dcterms:modified>
</cp:coreProperties>
</file>