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5E" w:rsidRPr="007E665E" w:rsidRDefault="007E665E" w:rsidP="007E665E">
      <w:pPr>
        <w:spacing w:after="18" w:line="264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0"/>
          <w:lang w:eastAsia="ru-RU"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</w:p>
    <w:p w:rsidR="007E665E" w:rsidRPr="007E665E" w:rsidRDefault="007E665E" w:rsidP="007E665E">
      <w:pPr>
        <w:spacing w:after="65" w:line="264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МИНИСТЕРСТВО НАУКИ И ВЫСШЕГО ОБРАЗОВАНИЯ </w:t>
      </w:r>
    </w:p>
    <w:p w:rsidR="007E665E" w:rsidRPr="007E665E" w:rsidRDefault="007E665E" w:rsidP="007E665E">
      <w:pPr>
        <w:spacing w:after="65" w:line="264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РОССИЙСКОЙ ФЕДЕРАЦИИ</w:t>
      </w: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 xml:space="preserve">  </w:t>
      </w:r>
    </w:p>
    <w:p w:rsidR="007E665E" w:rsidRPr="007E665E" w:rsidRDefault="007E665E" w:rsidP="007E665E">
      <w:pPr>
        <w:spacing w:after="34" w:line="264" w:lineRule="auto"/>
        <w:ind w:left="1"/>
        <w:jc w:val="center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 xml:space="preserve"> </w:t>
      </w:r>
    </w:p>
    <w:p w:rsidR="007E665E" w:rsidRPr="007E665E" w:rsidRDefault="007E665E" w:rsidP="007E665E">
      <w:pPr>
        <w:spacing w:after="17" w:line="264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ФЕДЕРАЛЬНОЕ ГОСУДАРСТВЕННОЕ БЮДЖЕТНОЕ </w:t>
      </w:r>
    </w:p>
    <w:p w:rsidR="007E665E" w:rsidRDefault="007E665E" w:rsidP="007E665E">
      <w:pPr>
        <w:spacing w:after="4" w:line="264" w:lineRule="auto"/>
        <w:ind w:left="1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ОБРАЗОВАТЕЛЬНОЕ УЧРЕЖДЕНИЕ ВЫСШЕГО ОБРАЗОВАНИЯ «ДОНСКОЙ ГОСУДАРСТВЕННЫЙ ТЕХНИЧЕСКИЙ УНИВЕРСИТЕТ» (ДГТУ) </w:t>
      </w:r>
    </w:p>
    <w:p w:rsidR="00A70F47" w:rsidRPr="007E665E" w:rsidRDefault="00A70F47" w:rsidP="007E665E">
      <w:pPr>
        <w:spacing w:after="4" w:line="264" w:lineRule="auto"/>
        <w:ind w:left="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5E" w:rsidRPr="007E665E" w:rsidRDefault="007E665E" w:rsidP="007E665E">
      <w:pPr>
        <w:spacing w:after="0" w:line="264" w:lineRule="auto"/>
        <w:ind w:left="1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665E" w:rsidRPr="00207D04" w:rsidRDefault="007E665E" w:rsidP="007E665E">
      <w:pPr>
        <w:spacing w:after="258" w:line="264" w:lineRule="auto"/>
        <w:ind w:left="10" w:right="7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Уважаемые коллеги!  </w:t>
      </w:r>
    </w:p>
    <w:p w:rsidR="00A70F47" w:rsidRPr="007E665E" w:rsidRDefault="00A70F47" w:rsidP="007E665E">
      <w:pPr>
        <w:spacing w:after="258" w:line="264" w:lineRule="auto"/>
        <w:ind w:left="10" w:right="7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C1708" w:rsidRDefault="007E665E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  <w:r w:rsid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 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Приглашаем Вас и обучающихся Вашей образовательной организации принять участие в </w:t>
      </w:r>
      <w:r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подготовке </w:t>
      </w:r>
      <w:r w:rsidR="007547D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и </w:t>
      </w:r>
      <w:r w:rsidR="007547DE" w:rsidRPr="007547D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написанию статей </w:t>
      </w:r>
      <w:r w:rsidR="007547D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для издания</w:t>
      </w:r>
      <w:r w:rsidR="007547DE" w:rsidRPr="007547D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сборника </w:t>
      </w:r>
      <w:r w:rsidR="007547D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научных трудов  «Юный  лингвист» </w:t>
      </w:r>
      <w:r w:rsidR="007547DE" w:rsidRPr="007547D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с последующим </w:t>
      </w:r>
      <w:r w:rsidR="00DC1708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  <w:r w:rsidR="007547DE" w:rsidRPr="007547D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размещением </w:t>
      </w:r>
      <w:r w:rsidR="00DC1708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  <w:r w:rsidR="007547DE" w:rsidRPr="007547D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в </w:t>
      </w:r>
      <w:r w:rsidR="00C30DFD"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национальной библиографической </w:t>
      </w:r>
      <w:r w:rsidR="007547DE" w:rsidRPr="007547D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базе данных Российского индекса научных цитирований (РИНЦ).</w:t>
      </w:r>
      <w:r w:rsidR="00DC1708" w:rsidRPr="00DC1708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</w:p>
    <w:p w:rsidR="00C30DFD" w:rsidRPr="00C30DFD" w:rsidRDefault="00C30DFD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    </w:t>
      </w:r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Оргкомитет оставляет за собой право отклонить статью в зависимости от соответствия тематике сборника, научного уровня и соблюдения требований к оформлению.  </w:t>
      </w:r>
    </w:p>
    <w:p w:rsidR="00C30DFD" w:rsidRPr="00C30DFD" w:rsidRDefault="00C30DFD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     </w:t>
      </w:r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Материалы</w:t>
      </w:r>
      <w:r w:rsidR="00973DC5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не</w:t>
      </w:r>
      <w:r w:rsidR="00973DC5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рецензируются</w:t>
      </w:r>
      <w:r w:rsidR="00973DC5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и</w:t>
      </w:r>
      <w:r w:rsidR="00973DC5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не</w:t>
      </w:r>
      <w:r w:rsidR="00973DC5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возвращаются.  </w:t>
      </w:r>
    </w:p>
    <w:p w:rsidR="00C30DFD" w:rsidRPr="00C30DFD" w:rsidRDefault="00C30DFD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     </w:t>
      </w:r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В переписку по поводу отклоненных статей оргкомитет не вступает. </w:t>
      </w:r>
    </w:p>
    <w:p w:rsidR="00C30DFD" w:rsidRPr="00C30DFD" w:rsidRDefault="00C30DFD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</w:p>
    <w:p w:rsidR="00C30DFD" w:rsidRPr="00C30DFD" w:rsidRDefault="00C30DFD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Контактная информация: </w:t>
      </w:r>
    </w:p>
    <w:p w:rsidR="00973DC5" w:rsidRDefault="00C30DFD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   </w:t>
      </w:r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Руководитель проекта </w:t>
      </w:r>
      <w:proofErr w:type="spellStart"/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Амбассадоры</w:t>
      </w:r>
      <w:proofErr w:type="spellEnd"/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лингвистического образования «Мы вместе», преподаватель кафедры «Интегративная и цифровая лингвистика» Полякова Ольга Владимировна</w:t>
      </w:r>
      <w:r w:rsidR="00973DC5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.</w:t>
      </w:r>
    </w:p>
    <w:p w:rsidR="00973DC5" w:rsidRDefault="00C30DFD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C30DFD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тел. 8-988-563-72-10; </w:t>
      </w:r>
    </w:p>
    <w:p w:rsidR="00C30DFD" w:rsidRDefault="00A70F47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hyperlink r:id="rId7" w:history="1">
        <w:r w:rsidRPr="004B5EF3">
          <w:rPr>
            <w:rStyle w:val="a5"/>
            <w:rFonts w:ascii="Times New Roman" w:eastAsia="Times New Roman" w:hAnsi="Times New Roman" w:cs="Times New Roman"/>
            <w:sz w:val="29"/>
            <w:szCs w:val="20"/>
            <w:lang w:eastAsia="ru-RU"/>
          </w:rPr>
          <w:t>79885637210@yandex.ru</w:t>
        </w:r>
      </w:hyperlink>
    </w:p>
    <w:p w:rsidR="00A70F47" w:rsidRDefault="00A70F47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</w:p>
    <w:p w:rsidR="00A70F47" w:rsidRDefault="00A70F47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</w:p>
    <w:p w:rsidR="00A70F47" w:rsidRDefault="00A70F47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</w:p>
    <w:p w:rsidR="00A70F47" w:rsidRDefault="00A70F47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</w:p>
    <w:p w:rsidR="00A70F47" w:rsidRDefault="00A70F47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</w:p>
    <w:p w:rsidR="00A70F47" w:rsidRDefault="00A70F47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</w:p>
    <w:p w:rsidR="00A70F47" w:rsidRDefault="00A70F47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</w:p>
    <w:p w:rsidR="00A70F47" w:rsidRPr="00C30DFD" w:rsidRDefault="00A70F47" w:rsidP="00C30DFD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</w:p>
    <w:p w:rsidR="00DC1708" w:rsidRDefault="00DC1708" w:rsidP="00DC1708">
      <w:pPr>
        <w:spacing w:after="0" w:line="264" w:lineRule="auto"/>
        <w:ind w:left="10" w:right="52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bookmarkStart w:id="0" w:name="_GoBack"/>
      <w:bookmarkEnd w:id="0"/>
    </w:p>
    <w:p w:rsidR="00DC1708" w:rsidRPr="007E665E" w:rsidRDefault="00DC1708" w:rsidP="00DC1708">
      <w:pPr>
        <w:spacing w:after="0" w:line="264" w:lineRule="auto"/>
        <w:ind w:left="10" w:right="52" w:hanging="10"/>
        <w:jc w:val="right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lastRenderedPageBreak/>
        <w:t>Приложение 1</w:t>
      </w:r>
    </w:p>
    <w:p w:rsidR="00692DDC" w:rsidRDefault="00DC1708" w:rsidP="00692DDC">
      <w:pPr>
        <w:keepNext/>
        <w:keepLines/>
        <w:spacing w:after="29" w:line="264" w:lineRule="auto"/>
        <w:ind w:left="10" w:right="78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Требования  </w:t>
      </w:r>
    </w:p>
    <w:p w:rsidR="00DC1708" w:rsidRPr="007E665E" w:rsidRDefault="00DC1708" w:rsidP="00692DDC">
      <w:pPr>
        <w:keepNext/>
        <w:keepLines/>
        <w:spacing w:after="29" w:line="264" w:lineRule="auto"/>
        <w:ind w:left="10" w:right="78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к оформлению статей для включения в сборник научных трудов</w:t>
      </w:r>
    </w:p>
    <w:p w:rsidR="00DC1708" w:rsidRPr="007E665E" w:rsidRDefault="00DC1708" w:rsidP="00DC1708">
      <w:pPr>
        <w:spacing w:after="4" w:line="264" w:lineRule="auto"/>
        <w:ind w:left="1134" w:right="65" w:hanging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«Юный лингвист»</w:t>
      </w:r>
    </w:p>
    <w:p w:rsidR="00576906" w:rsidRPr="007E665E" w:rsidRDefault="00DC1708" w:rsidP="00A70F47">
      <w:pPr>
        <w:spacing w:after="4" w:line="264" w:lineRule="auto"/>
        <w:ind w:left="1908" w:right="65" w:hanging="78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</w:t>
      </w:r>
      <w:r w:rsidRPr="007E66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Название файла с текстом статьи: </w:t>
      </w:r>
      <w:proofErr w:type="spellStart"/>
      <w:r w:rsidRPr="007E66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ivanov_statya</w:t>
      </w:r>
      <w:proofErr w:type="spellEnd"/>
      <w:r w:rsidRPr="007E66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</w:t>
      </w:r>
    </w:p>
    <w:p w:rsidR="00DC1708" w:rsidRPr="007E665E" w:rsidRDefault="00DC1708" w:rsidP="00DC1708">
      <w:pPr>
        <w:numPr>
          <w:ilvl w:val="0"/>
          <w:numId w:val="3"/>
        </w:numPr>
        <w:spacing w:after="4" w:line="264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proofErr w:type="spellStart"/>
      <w:proofErr w:type="gramStart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T</w:t>
      </w:r>
      <w:proofErr w:type="gramEnd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екст</w:t>
      </w:r>
      <w:proofErr w:type="spellEnd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статьи объемом 1-3 страницы, соответствующий установленным требованиям.</w:t>
      </w:r>
    </w:p>
    <w:p w:rsidR="00DC1708" w:rsidRPr="007E665E" w:rsidRDefault="00DC1708" w:rsidP="00DC1708">
      <w:pPr>
        <w:numPr>
          <w:ilvl w:val="0"/>
          <w:numId w:val="3"/>
        </w:numPr>
        <w:spacing w:after="4" w:line="264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Стандарты – шрифт </w:t>
      </w:r>
      <w:proofErr w:type="spellStart"/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Times</w:t>
      </w:r>
      <w:proofErr w:type="spellEnd"/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 xml:space="preserve"> </w:t>
      </w:r>
      <w:proofErr w:type="spellStart"/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New</w:t>
      </w:r>
      <w:proofErr w:type="spellEnd"/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 xml:space="preserve"> </w:t>
      </w:r>
      <w:proofErr w:type="spellStart"/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Roman</w:t>
      </w:r>
      <w:proofErr w:type="spellEnd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, формат A4, название статьи – кегль </w:t>
      </w: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14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пт. полужирный, основной текст – кегль </w:t>
      </w: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14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  <w:proofErr w:type="spellStart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пт</w:t>
      </w:r>
      <w:proofErr w:type="spellEnd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, межстрочный интервал – </w:t>
      </w: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1,5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, абзацный отступ – </w:t>
      </w: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1,25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см, поля по </w:t>
      </w: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2 см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везде, выравнивание текста по ширине.  </w:t>
      </w:r>
    </w:p>
    <w:p w:rsidR="00DC1708" w:rsidRPr="007E665E" w:rsidRDefault="00DC1708" w:rsidP="00DC1708">
      <w:pPr>
        <w:numPr>
          <w:ilvl w:val="0"/>
          <w:numId w:val="3"/>
        </w:numPr>
        <w:spacing w:after="4" w:line="264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Типы текстовых выделений – </w:t>
      </w:r>
      <w:r w:rsidRPr="007E665E">
        <w:rPr>
          <w:rFonts w:ascii="Times New Roman" w:eastAsia="Times New Roman" w:hAnsi="Times New Roman" w:cs="Times New Roman"/>
          <w:b/>
          <w:i/>
          <w:color w:val="000000"/>
          <w:sz w:val="29"/>
          <w:szCs w:val="20"/>
          <w:lang w:eastAsia="ru-RU"/>
        </w:rPr>
        <w:t>курсив</w:t>
      </w: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.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Подчёркивания не рекомендуются. Просьба различать тире</w:t>
      </w:r>
      <w:proofErr w:type="gramStart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(–) </w:t>
      </w:r>
      <w:proofErr w:type="gramEnd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и дефис (-). В тексте не должно быть </w:t>
      </w: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ручных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переносов слов, автоматической нумерации страниц, набора текста разрядкой, подчеркиванием, двойных пробелов, рисунков (иллюстраций). </w:t>
      </w:r>
    </w:p>
    <w:p w:rsidR="00DC1708" w:rsidRPr="007E665E" w:rsidRDefault="00DC1708" w:rsidP="00DC1708">
      <w:pPr>
        <w:numPr>
          <w:ilvl w:val="0"/>
          <w:numId w:val="4"/>
        </w:numPr>
        <w:spacing w:after="4" w:line="264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Язык текста статьи</w:t>
      </w:r>
      <w:r w:rsidR="008A1101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– русский; заголовок, аннотация и ключевые слова должны быть представлены на русском и английском языках.</w:t>
      </w:r>
    </w:p>
    <w:p w:rsidR="00DC1708" w:rsidRPr="007E665E" w:rsidRDefault="00DC1708" w:rsidP="00DC1708">
      <w:pPr>
        <w:spacing w:after="4" w:line="264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Язык текста статьи – английский; заголовок, аннотация и ключевые слова должны быть представлены на русском и английском языках.</w:t>
      </w:r>
    </w:p>
    <w:p w:rsidR="00576906" w:rsidRDefault="00DC1708" w:rsidP="00576906">
      <w:pPr>
        <w:spacing w:after="4" w:line="264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На первой странице располагается:</w:t>
      </w:r>
    </w:p>
    <w:p w:rsidR="00576906" w:rsidRPr="007E665E" w:rsidRDefault="00576906" w:rsidP="00576906">
      <w:pPr>
        <w:spacing w:after="4" w:line="264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576906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</w:t>
      </w:r>
      <w:proofErr w:type="gramStart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- </w:t>
      </w:r>
      <w:r w:rsidRPr="007E665E">
        <w:rPr>
          <w:rFonts w:ascii="Times New Roman" w:eastAsia="Times New Roman" w:hAnsi="Times New Roman" w:cs="Times New Roman"/>
          <w:b/>
          <w:i/>
          <w:color w:val="000000"/>
          <w:sz w:val="29"/>
          <w:szCs w:val="20"/>
          <w:lang w:eastAsia="ru-RU"/>
        </w:rPr>
        <w:t>И. О. Фамилия (Город,</w:t>
      </w: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 xml:space="preserve"> </w:t>
      </w:r>
      <w:r w:rsidRPr="007E665E">
        <w:rPr>
          <w:rFonts w:ascii="Times New Roman" w:eastAsia="Times New Roman" w:hAnsi="Times New Roman" w:cs="Times New Roman"/>
          <w:b/>
          <w:i/>
          <w:color w:val="000000"/>
          <w:sz w:val="29"/>
          <w:szCs w:val="20"/>
          <w:lang w:eastAsia="ru-RU"/>
        </w:rPr>
        <w:t>место обучения, адрес электронной почты</w:t>
      </w:r>
      <w:r w:rsidRPr="007E665E">
        <w:rPr>
          <w:rFonts w:ascii="Times New Roman" w:eastAsia="Times New Roman" w:hAnsi="Times New Roman" w:cs="Times New Roman"/>
          <w:i/>
          <w:color w:val="000000"/>
          <w:sz w:val="29"/>
          <w:szCs w:val="20"/>
          <w:lang w:eastAsia="ru-RU"/>
        </w:rPr>
        <w:t xml:space="preserve"> – 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всё </w:t>
      </w:r>
      <w:r w:rsidRPr="007E665E">
        <w:rPr>
          <w:rFonts w:ascii="Times New Roman" w:eastAsia="Times New Roman" w:hAnsi="Times New Roman" w:cs="Times New Roman"/>
          <w:b/>
          <w:i/>
          <w:color w:val="000000"/>
          <w:sz w:val="29"/>
          <w:szCs w:val="20"/>
          <w:lang w:eastAsia="ru-RU"/>
        </w:rPr>
        <w:t>курсивом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– над заголовком в правом верхнем углу, с выравниванием по правому краю страницы, шрифт </w:t>
      </w: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12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пт. курсив. </w:t>
      </w:r>
      <w:proofErr w:type="gramEnd"/>
    </w:p>
    <w:p w:rsidR="00576906" w:rsidRPr="007E665E" w:rsidRDefault="00576906" w:rsidP="00576906">
      <w:pPr>
        <w:spacing w:after="4" w:line="264" w:lineRule="auto"/>
        <w:ind w:left="10" w:right="65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- </w:t>
      </w: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Заголовок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(шрифт 14 «полужирный») прописными буквами в центре страницы. </w:t>
      </w:r>
    </w:p>
    <w:p w:rsidR="00576906" w:rsidRPr="007E665E" w:rsidRDefault="00576906" w:rsidP="00576906">
      <w:pPr>
        <w:spacing w:after="4" w:line="264" w:lineRule="auto"/>
        <w:ind w:left="10" w:right="65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- Аннотация статьи (3-4 предложения, 300-350 знаков, шрифт 12, русский и английский языки). </w:t>
      </w:r>
    </w:p>
    <w:p w:rsidR="00576906" w:rsidRPr="007E665E" w:rsidRDefault="00576906" w:rsidP="00576906">
      <w:pPr>
        <w:spacing w:after="4" w:line="264" w:lineRule="auto"/>
        <w:ind w:left="10" w:right="65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- Ключевые слова (5-6) на русском и английском языке (шрифт 12). Ключевые слова</w:t>
      </w:r>
      <w:r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 xml:space="preserve"> </w:t>
      </w: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отделяются друг от друга запятой. </w:t>
      </w:r>
    </w:p>
    <w:p w:rsidR="00576906" w:rsidRPr="007E665E" w:rsidRDefault="00576906" w:rsidP="00576906">
      <w:pPr>
        <w:spacing w:after="4" w:line="264" w:lineRule="auto"/>
        <w:ind w:left="10" w:right="65" w:hanging="10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- Текст - после пропуска строки (шрифт 14). </w:t>
      </w:r>
    </w:p>
    <w:p w:rsidR="00576906" w:rsidRDefault="00576906" w:rsidP="00576906">
      <w:pPr>
        <w:numPr>
          <w:ilvl w:val="0"/>
          <w:numId w:val="4"/>
        </w:numPr>
        <w:spacing w:after="4" w:line="264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proofErr w:type="spellStart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Пристатейные</w:t>
      </w:r>
      <w:proofErr w:type="spellEnd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библиографические списки помещают после основного текста статьи и оформляются по ГОСТу </w:t>
      </w:r>
      <w:proofErr w:type="gramStart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Р</w:t>
      </w:r>
      <w:proofErr w:type="gramEnd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7.0.5 – 2008 «Библиографическая ссылка. Общие требования и правила составления». Отсылка к </w:t>
      </w:r>
      <w:proofErr w:type="spellStart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затекстовой</w:t>
      </w:r>
      <w:proofErr w:type="spellEnd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ссылке заключается в квадратные скобки. </w:t>
      </w:r>
    </w:p>
    <w:p w:rsidR="00576906" w:rsidRPr="007E665E" w:rsidRDefault="00576906" w:rsidP="00576906">
      <w:pPr>
        <w:spacing w:after="4" w:line="264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</w:pPr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Отсылка может содержать порядковый номер </w:t>
      </w:r>
      <w:proofErr w:type="spellStart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затекстовой</w:t>
      </w:r>
      <w:proofErr w:type="spellEnd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ссылки в перечне </w:t>
      </w:r>
      <w:proofErr w:type="spellStart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>затекстовых</w:t>
      </w:r>
      <w:proofErr w:type="spellEnd"/>
      <w:r w:rsidRPr="007E665E">
        <w:rPr>
          <w:rFonts w:ascii="Times New Roman" w:eastAsia="Times New Roman" w:hAnsi="Times New Roman" w:cs="Times New Roman"/>
          <w:color w:val="000000"/>
          <w:sz w:val="29"/>
          <w:szCs w:val="20"/>
          <w:lang w:eastAsia="ru-RU"/>
        </w:rPr>
        <w:t xml:space="preserve"> ссылок, номер тома, указание страниц. </w:t>
      </w:r>
    </w:p>
    <w:p w:rsidR="007E665E" w:rsidRDefault="00C30DFD" w:rsidP="00C30DFD">
      <w:pPr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 xml:space="preserve">     </w:t>
      </w:r>
      <w:r w:rsidR="00576906" w:rsidRPr="007E665E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Ответственность за содержание статьи, уникальность текста и достоверн</w:t>
      </w:r>
      <w:r w:rsidR="00576906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ость предост</w:t>
      </w:r>
      <w:r w:rsidR="00D94832"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авленных данных несет автор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0"/>
          <w:lang w:eastAsia="ru-RU"/>
        </w:rPr>
        <w:t>.</w:t>
      </w:r>
    </w:p>
    <w:p w:rsidR="00C105BA" w:rsidRPr="00C105BA" w:rsidRDefault="00C105BA" w:rsidP="00C105BA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C105B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105BA" w:rsidRPr="00C105BA" w:rsidRDefault="00C105BA" w:rsidP="00C105BA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5BA">
        <w:rPr>
          <w:rFonts w:ascii="Times New Roman" w:hAnsi="Times New Roman" w:cs="Times New Roman"/>
          <w:b/>
          <w:sz w:val="28"/>
          <w:szCs w:val="28"/>
        </w:rPr>
        <w:t xml:space="preserve">Темы   для  написания </w:t>
      </w:r>
      <w:r w:rsidR="008C0B4A">
        <w:rPr>
          <w:rFonts w:ascii="Times New Roman" w:hAnsi="Times New Roman" w:cs="Times New Roman"/>
          <w:b/>
          <w:sz w:val="28"/>
          <w:szCs w:val="28"/>
        </w:rPr>
        <w:t xml:space="preserve">статей </w:t>
      </w:r>
      <w:r w:rsidRPr="00C105BA">
        <w:rPr>
          <w:rFonts w:ascii="Times New Roman" w:hAnsi="Times New Roman" w:cs="Times New Roman"/>
          <w:b/>
          <w:sz w:val="28"/>
          <w:szCs w:val="28"/>
        </w:rPr>
        <w:t xml:space="preserve"> учащимися  школ Белокалитвинского района для  публикации  в сборнике «Юный лингвист»</w:t>
      </w:r>
    </w:p>
    <w:p w:rsidR="00C105BA" w:rsidRPr="00C105BA" w:rsidRDefault="00C105BA" w:rsidP="00C105BA">
      <w:pPr>
        <w:spacing w:after="160"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05BA">
        <w:rPr>
          <w:rFonts w:ascii="Times New Roman" w:hAnsi="Times New Roman" w:cs="Times New Roman"/>
          <w:b/>
          <w:i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предоставления</w:t>
      </w:r>
      <w:r w:rsidRPr="00C105BA">
        <w:rPr>
          <w:rFonts w:ascii="Times New Roman" w:hAnsi="Times New Roman" w:cs="Times New Roman"/>
          <w:b/>
          <w:i/>
          <w:sz w:val="28"/>
          <w:szCs w:val="28"/>
        </w:rPr>
        <w:t>: до 12.06.2023г.</w:t>
      </w:r>
    </w:p>
    <w:p w:rsidR="00C105BA" w:rsidRPr="00C105BA" w:rsidRDefault="00C105BA" w:rsidP="00C105BA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Формат: 3-5 страниц печатного текста</w:t>
      </w:r>
    </w:p>
    <w:p w:rsidR="00C105BA" w:rsidRPr="00C105BA" w:rsidRDefault="00C105BA" w:rsidP="00C105BA">
      <w:pPr>
        <w:spacing w:after="160"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Актуальные задачи лингвистики на современном этапе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Английские заимствования в русском языке как переводческая проблема на материале статей о моде.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Аббревиатуры в печатных СМИ и их восприятие читателями различных социальных групп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Структуры предложения в китайском языке.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Англоязычные заимствования в сопоставительном примере русского и японского языков.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Англоязычные заимствования в речевом узусе разных социальных групп.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Использование на основе немецкого языка.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Иноязычные заимствования в современном английском языке.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Влияние французского языка на современный английский язык тенденции развития предметно-бытовой лексики.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Аффективные эмоции (гнев, радость, ужас, восхищение) и способы их выражения в художественных текстах.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Исторические изменения фонетического строя английского языка.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Использование новейших заимствований в СМИ и их восприятие в русскоязычной среде.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Выражение эмоций в различных культурах на материале английского, корейского и русского языков.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5BA">
        <w:rPr>
          <w:rFonts w:ascii="Times New Roman" w:hAnsi="Times New Roman" w:cs="Times New Roman"/>
          <w:sz w:val="28"/>
          <w:szCs w:val="28"/>
        </w:rPr>
        <w:t>Источники  появления  новой  лексики  в  китайской  языке.</w:t>
      </w:r>
      <w:r w:rsidRPr="00C105B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Коммуникативные особенности опосредованного перевода кинофильмов.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Имена лиц по месту жительства или рождения в различных социально-функциональных сферах русского языка и в речи представителей различных социальных групп.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Исследование актуального состояния учебной мотивации школьников при изучении английского языка.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Лингвистические средства создания экспрессивности в английском художественном тексте.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Категоризация и концептуализация в языке и тексте.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Логико-грамматическое направление в русской грамматике. Труды Ф.И. Буслаева.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lastRenderedPageBreak/>
        <w:t>Метафора в современной англоязычной экономической публицистике и способы её перевода на русский язык.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Лексико-стилистические особенности французских рекламных слоганов.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Образование имён прилагательных от имён собственных (на материале французской прессы).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 xml:space="preserve">Особенности перевода текстов </w:t>
      </w:r>
      <w:proofErr w:type="spellStart"/>
      <w:r w:rsidRPr="00C105BA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C105BA">
        <w:rPr>
          <w:rFonts w:ascii="Times New Roman" w:hAnsi="Times New Roman" w:cs="Times New Roman"/>
          <w:sz w:val="28"/>
          <w:szCs w:val="28"/>
        </w:rPr>
        <w:t>-публицистического стиля с немецкого языка на русский язык.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5BA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C105BA">
        <w:rPr>
          <w:rFonts w:ascii="Times New Roman" w:hAnsi="Times New Roman" w:cs="Times New Roman"/>
          <w:sz w:val="28"/>
          <w:szCs w:val="28"/>
        </w:rPr>
        <w:t xml:space="preserve"> особенности испаноязычных политических статей.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Особенности языков аналитического типа (на материале немецкого языка).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Перевод как инструмент освоения терминологии Болонского процесса в российском высшем образовании.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 xml:space="preserve">Менталитет сквозь призму английского, немецкого и русского языков на основе газетной лексики. 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Межкультурная коммуникация.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Представления о мышлении в трудах отечественных и зарубежных учёных.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 xml:space="preserve"> Развитие мышления в дошкольном возрасте.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Развитие языкознания в славянских странах.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Перевод рекламы и проблема адекватной передачи стилистически маркированных рекламных слоганов.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Национальные особенности ресторанного меню в Нью-Йорке и Москве.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Проект как средство развития творческого мышления на уроках иностранного языка.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Стилевое функционирование латинизмов в современном английском языке.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Существительные-неологизмы в современном русском языке: словообразовательный аспект.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Текст речи политического деятеля как сообщение и воздействие на материале речей американских президентов.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Современный сленг: основные особенности и специфика функционирования.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Особенности функционирования глаголов передвижения, используемых в англоязычной художественной прозе.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Способы перевода лексики, используемой для формирования образа России в американских СМИ.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Употребительность существительных мужского и женского родов для наименований лиц женского пола.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Стереотип как предмет когнитивной лингвистики.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lastRenderedPageBreak/>
        <w:t>Развитие грамматических средств выражения модальности в английском языке.</w:t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 xml:space="preserve"> Трудности перевода неологизмов на русский язык на материале французских авторов века.</w:t>
      </w: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>Экспрессивные имена лиц в различных социально-функциональных сферах русского языка и в речи представителей различных социальных групп.</w:t>
      </w:r>
    </w:p>
    <w:p w:rsidR="00C105BA" w:rsidRPr="00C105BA" w:rsidRDefault="00C105BA" w:rsidP="00C105BA">
      <w:pPr>
        <w:spacing w:after="160"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5BA" w:rsidRPr="00C105BA" w:rsidRDefault="00C105BA" w:rsidP="00C105BA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BA">
        <w:rPr>
          <w:rFonts w:ascii="Times New Roman" w:hAnsi="Times New Roman" w:cs="Times New Roman"/>
          <w:sz w:val="28"/>
          <w:szCs w:val="28"/>
        </w:rPr>
        <w:tab/>
      </w:r>
    </w:p>
    <w:p w:rsidR="00C105BA" w:rsidRPr="00C105BA" w:rsidRDefault="00C105BA" w:rsidP="00C105BA">
      <w:pPr>
        <w:spacing w:after="160" w:line="256" w:lineRule="auto"/>
      </w:pPr>
    </w:p>
    <w:p w:rsidR="000D579E" w:rsidRPr="007E665E" w:rsidRDefault="000D579E" w:rsidP="000D579E">
      <w:pPr>
        <w:spacing w:after="0" w:line="264" w:lineRule="auto"/>
        <w:ind w:left="1"/>
        <w:jc w:val="center"/>
        <w:rPr>
          <w:rFonts w:ascii="Times New Roman" w:eastAsia="Times New Roman" w:hAnsi="Times New Roman" w:cs="Times New Roman"/>
          <w:b/>
          <w:i/>
          <w:color w:val="000000"/>
          <w:sz w:val="29"/>
          <w:szCs w:val="20"/>
          <w:lang w:eastAsia="ru-RU"/>
        </w:rPr>
      </w:pPr>
    </w:p>
    <w:p w:rsidR="000D579E" w:rsidRPr="007E665E" w:rsidRDefault="000D579E" w:rsidP="000D579E">
      <w:pPr>
        <w:spacing w:after="0" w:line="264" w:lineRule="auto"/>
        <w:ind w:left="1"/>
        <w:jc w:val="center"/>
        <w:rPr>
          <w:rFonts w:ascii="Times New Roman" w:eastAsia="Times New Roman" w:hAnsi="Times New Roman" w:cs="Times New Roman"/>
          <w:b/>
          <w:i/>
          <w:color w:val="000000"/>
          <w:sz w:val="29"/>
          <w:szCs w:val="20"/>
          <w:lang w:eastAsia="ru-RU"/>
        </w:rPr>
      </w:pPr>
    </w:p>
    <w:p w:rsidR="000D579E" w:rsidRPr="007E665E" w:rsidRDefault="000D579E" w:rsidP="000D579E">
      <w:pPr>
        <w:spacing w:after="0" w:line="264" w:lineRule="auto"/>
        <w:ind w:left="1"/>
        <w:jc w:val="center"/>
        <w:rPr>
          <w:rFonts w:ascii="Times New Roman" w:eastAsia="Times New Roman" w:hAnsi="Times New Roman" w:cs="Times New Roman"/>
          <w:b/>
          <w:i/>
          <w:color w:val="000000"/>
          <w:sz w:val="29"/>
          <w:szCs w:val="20"/>
          <w:lang w:eastAsia="ru-RU"/>
        </w:rPr>
      </w:pPr>
    </w:p>
    <w:p w:rsidR="000D579E" w:rsidRPr="007E665E" w:rsidRDefault="000D579E" w:rsidP="000D579E">
      <w:pPr>
        <w:spacing w:after="0" w:line="264" w:lineRule="auto"/>
        <w:ind w:left="1"/>
        <w:jc w:val="center"/>
        <w:rPr>
          <w:rFonts w:ascii="Times New Roman" w:eastAsia="Times New Roman" w:hAnsi="Times New Roman" w:cs="Times New Roman"/>
          <w:b/>
          <w:i/>
          <w:color w:val="000000"/>
          <w:sz w:val="29"/>
          <w:szCs w:val="20"/>
          <w:lang w:eastAsia="ru-RU"/>
        </w:rPr>
      </w:pPr>
    </w:p>
    <w:p w:rsidR="007547DE" w:rsidRDefault="007547DE" w:rsidP="007E665E"/>
    <w:sectPr w:rsidR="0075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4D7"/>
    <w:multiLevelType w:val="multilevel"/>
    <w:tmpl w:val="97CE2B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</w:abstractNum>
  <w:abstractNum w:abstractNumId="1">
    <w:nsid w:val="2BDA0728"/>
    <w:multiLevelType w:val="multilevel"/>
    <w:tmpl w:val="95322E6A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</w:abstractNum>
  <w:abstractNum w:abstractNumId="2">
    <w:nsid w:val="2C2B18E2"/>
    <w:multiLevelType w:val="multilevel"/>
    <w:tmpl w:val="7D7A20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1">
      <w:start w:val="1"/>
      <w:numFmt w:val="lowerLetter"/>
      <w:lvlText w:val="%2"/>
      <w:lvlJc w:val="left"/>
      <w:pPr>
        <w:ind w:left="1801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2">
      <w:start w:val="1"/>
      <w:numFmt w:val="lowerRoman"/>
      <w:lvlText w:val="%3"/>
      <w:lvlJc w:val="left"/>
      <w:pPr>
        <w:ind w:left="2521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3">
      <w:start w:val="1"/>
      <w:numFmt w:val="decimal"/>
      <w:lvlText w:val="%4"/>
      <w:lvlJc w:val="left"/>
      <w:pPr>
        <w:ind w:left="3241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4">
      <w:start w:val="1"/>
      <w:numFmt w:val="lowerLetter"/>
      <w:lvlText w:val="%5"/>
      <w:lvlJc w:val="left"/>
      <w:pPr>
        <w:ind w:left="3961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5">
      <w:start w:val="1"/>
      <w:numFmt w:val="lowerRoman"/>
      <w:lvlText w:val="%6"/>
      <w:lvlJc w:val="left"/>
      <w:pPr>
        <w:ind w:left="4681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6">
      <w:start w:val="1"/>
      <w:numFmt w:val="decimal"/>
      <w:lvlText w:val="%7"/>
      <w:lvlJc w:val="left"/>
      <w:pPr>
        <w:ind w:left="5401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7">
      <w:start w:val="1"/>
      <w:numFmt w:val="lowerLetter"/>
      <w:lvlText w:val="%8"/>
      <w:lvlJc w:val="left"/>
      <w:pPr>
        <w:ind w:left="6121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8">
      <w:start w:val="1"/>
      <w:numFmt w:val="lowerRoman"/>
      <w:lvlText w:val="%9"/>
      <w:lvlJc w:val="left"/>
      <w:pPr>
        <w:ind w:left="6841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</w:abstractNum>
  <w:abstractNum w:abstractNumId="3">
    <w:nsid w:val="577577F1"/>
    <w:multiLevelType w:val="hybridMultilevel"/>
    <w:tmpl w:val="7322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69D9"/>
    <w:multiLevelType w:val="multilevel"/>
    <w:tmpl w:val="DB6E9C36"/>
    <w:lvl w:ilvl="0">
      <w:start w:val="1"/>
      <w:numFmt w:val="decimal"/>
      <w:lvlText w:val="%1."/>
      <w:lvlJc w:val="left"/>
      <w:pPr>
        <w:ind w:left="991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1">
      <w:start w:val="1"/>
      <w:numFmt w:val="lowerLetter"/>
      <w:lvlText w:val="%2"/>
      <w:lvlJc w:val="left"/>
      <w:pPr>
        <w:ind w:left="2837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2">
      <w:start w:val="1"/>
      <w:numFmt w:val="lowerRoman"/>
      <w:lvlText w:val="%3"/>
      <w:lvlJc w:val="left"/>
      <w:pPr>
        <w:ind w:left="3557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3">
      <w:start w:val="1"/>
      <w:numFmt w:val="decimal"/>
      <w:lvlText w:val="%4"/>
      <w:lvlJc w:val="left"/>
      <w:pPr>
        <w:ind w:left="4277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4">
      <w:start w:val="1"/>
      <w:numFmt w:val="lowerLetter"/>
      <w:lvlText w:val="%5"/>
      <w:lvlJc w:val="left"/>
      <w:pPr>
        <w:ind w:left="4997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5">
      <w:start w:val="1"/>
      <w:numFmt w:val="lowerRoman"/>
      <w:lvlText w:val="%6"/>
      <w:lvlJc w:val="left"/>
      <w:pPr>
        <w:ind w:left="5717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6">
      <w:start w:val="1"/>
      <w:numFmt w:val="decimal"/>
      <w:lvlText w:val="%7"/>
      <w:lvlJc w:val="left"/>
      <w:pPr>
        <w:ind w:left="6437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7">
      <w:start w:val="1"/>
      <w:numFmt w:val="lowerLetter"/>
      <w:lvlText w:val="%8"/>
      <w:lvlJc w:val="left"/>
      <w:pPr>
        <w:ind w:left="7157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  <w:lvl w:ilvl="8">
      <w:start w:val="1"/>
      <w:numFmt w:val="lowerRoman"/>
      <w:lvlText w:val="%9"/>
      <w:lvlJc w:val="left"/>
      <w:pPr>
        <w:ind w:left="7877"/>
      </w:pPr>
      <w:rPr>
        <w:rFonts w:ascii="Times New Roman" w:hAnsi="Times New Roman" w:cs="Times New Roman"/>
        <w:b w:val="0"/>
        <w:i w:val="0"/>
        <w:strike w:val="0"/>
        <w:color w:val="000000"/>
        <w:sz w:val="29"/>
        <w:u w:val="none" w:color="00000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6D"/>
    <w:rsid w:val="000D579E"/>
    <w:rsid w:val="00207D04"/>
    <w:rsid w:val="00242D47"/>
    <w:rsid w:val="00264642"/>
    <w:rsid w:val="00576906"/>
    <w:rsid w:val="00692DDC"/>
    <w:rsid w:val="007547DE"/>
    <w:rsid w:val="007E665E"/>
    <w:rsid w:val="0083456D"/>
    <w:rsid w:val="008A1101"/>
    <w:rsid w:val="008C0B4A"/>
    <w:rsid w:val="008D2F50"/>
    <w:rsid w:val="00973DC5"/>
    <w:rsid w:val="00A70F47"/>
    <w:rsid w:val="00C105BA"/>
    <w:rsid w:val="00C30DFD"/>
    <w:rsid w:val="00D94832"/>
    <w:rsid w:val="00DC1708"/>
    <w:rsid w:val="00F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66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E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0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66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E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0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98856372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18</cp:revision>
  <dcterms:created xsi:type="dcterms:W3CDTF">2023-06-01T06:18:00Z</dcterms:created>
  <dcterms:modified xsi:type="dcterms:W3CDTF">2023-06-01T06:47:00Z</dcterms:modified>
</cp:coreProperties>
</file>