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15" w:rsidRPr="00056915" w:rsidRDefault="00056915" w:rsidP="008F4230">
      <w:pPr>
        <w:widowControl w:val="0"/>
        <w:spacing w:after="0"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w:t>
      </w:r>
      <w:r w:rsidR="008F4230" w:rsidRPr="00893E94">
        <w:rPr>
          <w:rFonts w:ascii="Times New Roman" w:hAnsi="Times New Roman" w:cs="Times New Roman"/>
          <w:b/>
          <w:sz w:val="28"/>
          <w:szCs w:val="28"/>
        </w:rPr>
        <w:t>этапа Всероссийской</w:t>
      </w:r>
      <w:r w:rsidRPr="00893E94">
        <w:rPr>
          <w:rFonts w:ascii="Times New Roman" w:hAnsi="Times New Roman" w:cs="Times New Roman"/>
          <w:b/>
          <w:sz w:val="28"/>
          <w:szCs w:val="28"/>
        </w:rPr>
        <w:t xml:space="preserve"> олимпиады школьников по </w:t>
      </w:r>
      <w:r w:rsidR="008F4230">
        <w:rPr>
          <w:rFonts w:ascii="Times New Roman" w:hAnsi="Times New Roman" w:cs="Times New Roman"/>
          <w:b/>
          <w:sz w:val="28"/>
          <w:szCs w:val="28"/>
        </w:rPr>
        <w:t>экономике</w:t>
      </w:r>
      <w:r w:rsidR="008F4230" w:rsidRPr="00893E94">
        <w:rPr>
          <w:rFonts w:ascii="Times New Roman" w:hAnsi="Times New Roman" w:cs="Times New Roman"/>
          <w:b/>
          <w:sz w:val="28"/>
          <w:szCs w:val="28"/>
        </w:rPr>
        <w:t xml:space="preserve"> в</w:t>
      </w:r>
      <w:r w:rsidRPr="00893E94">
        <w:rPr>
          <w:rFonts w:ascii="Times New Roman" w:hAnsi="Times New Roman" w:cs="Times New Roman"/>
          <w:b/>
          <w:sz w:val="28"/>
          <w:szCs w:val="28"/>
        </w:rPr>
        <w:t xml:space="preserve"> 20</w:t>
      </w:r>
      <w:r w:rsidR="00DA672E">
        <w:rPr>
          <w:rFonts w:ascii="Times New Roman" w:hAnsi="Times New Roman" w:cs="Times New Roman"/>
          <w:b/>
          <w:sz w:val="28"/>
          <w:szCs w:val="28"/>
        </w:rPr>
        <w:t>20</w:t>
      </w:r>
      <w:r w:rsidRPr="00893E94">
        <w:rPr>
          <w:rFonts w:ascii="Times New Roman" w:hAnsi="Times New Roman" w:cs="Times New Roman"/>
          <w:b/>
          <w:sz w:val="28"/>
          <w:szCs w:val="28"/>
        </w:rPr>
        <w:t>/20</w:t>
      </w:r>
      <w:r w:rsidR="00396DE6">
        <w:rPr>
          <w:rFonts w:ascii="Times New Roman" w:hAnsi="Times New Roman" w:cs="Times New Roman"/>
          <w:b/>
          <w:sz w:val="28"/>
          <w:szCs w:val="28"/>
        </w:rPr>
        <w:t>2</w:t>
      </w:r>
      <w:r w:rsidR="00DA672E">
        <w:rPr>
          <w:rFonts w:ascii="Times New Roman" w:hAnsi="Times New Roman" w:cs="Times New Roman"/>
          <w:b/>
          <w:sz w:val="28"/>
          <w:szCs w:val="28"/>
        </w:rPr>
        <w:t>1</w:t>
      </w:r>
      <w:bookmarkStart w:id="0" w:name="_GoBack"/>
      <w:bookmarkEnd w:id="0"/>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 xml:space="preserve">учебном году </w:t>
      </w:r>
    </w:p>
    <w:p w:rsidR="00396DE6" w:rsidRDefault="00396DE6" w:rsidP="008F4230">
      <w:pPr>
        <w:pStyle w:val="Default"/>
        <w:widowControl w:val="0"/>
        <w:ind w:firstLine="709"/>
        <w:jc w:val="both"/>
        <w:rPr>
          <w:b/>
          <w:color w:val="000000" w:themeColor="text1"/>
        </w:rPr>
      </w:pPr>
    </w:p>
    <w:p w:rsidR="00056915" w:rsidRPr="00056915" w:rsidRDefault="00056915" w:rsidP="008F4230">
      <w:pPr>
        <w:pStyle w:val="Default"/>
        <w:widowControl w:val="0"/>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rsidR="00396DE6" w:rsidRDefault="00396DE6" w:rsidP="008F4230">
      <w:pPr>
        <w:pStyle w:val="Default"/>
        <w:widowControl w:val="0"/>
        <w:ind w:firstLine="709"/>
        <w:jc w:val="both"/>
        <w:rPr>
          <w:b/>
          <w:color w:val="000000" w:themeColor="text1"/>
        </w:rPr>
      </w:pPr>
    </w:p>
    <w:p w:rsidR="00056915" w:rsidRPr="00056915" w:rsidRDefault="00056915" w:rsidP="008F4230">
      <w:pPr>
        <w:pStyle w:val="Default"/>
        <w:widowControl w:val="0"/>
        <w:ind w:firstLine="709"/>
        <w:jc w:val="both"/>
        <w:rPr>
          <w:b/>
          <w:color w:val="000000" w:themeColor="text1"/>
        </w:rPr>
      </w:pPr>
      <w:r w:rsidRPr="00056915">
        <w:rPr>
          <w:b/>
          <w:color w:val="000000" w:themeColor="text1"/>
        </w:rPr>
        <w:t>Продолжительность олимпиады – 2 астрономических часа для 7-8 классов и 3 астрономических часа для 9-11 классов.</w:t>
      </w:r>
    </w:p>
    <w:p w:rsidR="00396DE6" w:rsidRDefault="00396DE6" w:rsidP="008F4230">
      <w:pPr>
        <w:pStyle w:val="Default"/>
        <w:widowControl w:val="0"/>
        <w:ind w:firstLine="709"/>
        <w:jc w:val="both"/>
        <w:rPr>
          <w:color w:val="000000" w:themeColor="text1"/>
        </w:rPr>
      </w:pPr>
    </w:p>
    <w:p w:rsidR="00042C89" w:rsidRDefault="00056915" w:rsidP="008F4230">
      <w:pPr>
        <w:pStyle w:val="Default"/>
        <w:widowControl w:val="0"/>
        <w:ind w:firstLine="709"/>
        <w:jc w:val="both"/>
        <w:rPr>
          <w:bCs/>
          <w:color w:val="000000" w:themeColor="text1"/>
        </w:rPr>
      </w:pPr>
      <w:r w:rsidRPr="00056915">
        <w:rPr>
          <w:color w:val="000000" w:themeColor="text1"/>
        </w:rPr>
        <w:t>Методические комиссии го</w:t>
      </w:r>
      <w:r w:rsidR="0008073B">
        <w:rPr>
          <w:color w:val="000000" w:themeColor="text1"/>
        </w:rPr>
        <w:t xml:space="preserve">товят </w:t>
      </w:r>
      <w:r w:rsidR="005010FB">
        <w:rPr>
          <w:color w:val="000000" w:themeColor="text1"/>
        </w:rPr>
        <w:t xml:space="preserve">2 комплекта </w:t>
      </w:r>
      <w:proofErr w:type="gramStart"/>
      <w:r w:rsidR="0008073B">
        <w:rPr>
          <w:color w:val="000000" w:themeColor="text1"/>
        </w:rPr>
        <w:t xml:space="preserve">заданий </w:t>
      </w:r>
      <w:r w:rsidR="005010FB">
        <w:rPr>
          <w:color w:val="000000" w:themeColor="text1"/>
        </w:rPr>
        <w:t xml:space="preserve"> -</w:t>
      </w:r>
      <w:proofErr w:type="gramEnd"/>
      <w:r w:rsidR="005010FB">
        <w:rPr>
          <w:color w:val="000000" w:themeColor="text1"/>
        </w:rPr>
        <w:t xml:space="preserve"> </w:t>
      </w:r>
      <w:r w:rsidR="0008073B">
        <w:rPr>
          <w:color w:val="000000" w:themeColor="text1"/>
        </w:rPr>
        <w:t>для 7</w:t>
      </w:r>
      <w:r w:rsidR="005010FB">
        <w:rPr>
          <w:color w:val="000000" w:themeColor="text1"/>
        </w:rPr>
        <w:t>-</w:t>
      </w:r>
      <w:r w:rsidR="0008073B">
        <w:rPr>
          <w:color w:val="000000" w:themeColor="text1"/>
        </w:rPr>
        <w:t>8</w:t>
      </w:r>
      <w:r w:rsidRPr="00056915">
        <w:rPr>
          <w:color w:val="000000" w:themeColor="text1"/>
        </w:rPr>
        <w:t xml:space="preserve"> классов, а также </w:t>
      </w:r>
      <w:r w:rsidRPr="00056915">
        <w:rPr>
          <w:bCs/>
          <w:color w:val="000000" w:themeColor="text1"/>
        </w:rPr>
        <w:t xml:space="preserve">единый комплект заданий для </w:t>
      </w:r>
      <w:r w:rsidR="0008073B">
        <w:rPr>
          <w:bCs/>
          <w:color w:val="000000" w:themeColor="text1"/>
        </w:rPr>
        <w:t>9</w:t>
      </w:r>
      <w:r w:rsidRPr="00056915">
        <w:rPr>
          <w:bCs/>
          <w:color w:val="000000" w:themeColor="text1"/>
        </w:rPr>
        <w:t xml:space="preserve">-11 классов. </w:t>
      </w:r>
    </w:p>
    <w:p w:rsidR="00042C89" w:rsidRDefault="00042C89" w:rsidP="008F4230">
      <w:pPr>
        <w:pStyle w:val="Default"/>
        <w:widowControl w:val="0"/>
        <w:ind w:firstLine="709"/>
        <w:jc w:val="both"/>
        <w:rPr>
          <w:bCs/>
          <w:color w:val="000000" w:themeColor="text1"/>
        </w:rPr>
      </w:pPr>
      <w:r>
        <w:rPr>
          <w:bCs/>
          <w:color w:val="000000" w:themeColor="text1"/>
        </w:rPr>
        <w:t>Перечень тем заданий муниципального этапа Всероссийской олимпиады по экономике.</w:t>
      </w:r>
    </w:p>
    <w:p w:rsidR="00042C89" w:rsidRPr="00042C89" w:rsidRDefault="00042C89" w:rsidP="008F4230">
      <w:pPr>
        <w:pStyle w:val="Default"/>
        <w:widowControl w:val="0"/>
        <w:ind w:firstLine="709"/>
        <w:jc w:val="both"/>
        <w:rPr>
          <w:color w:val="000000" w:themeColor="text1"/>
        </w:rPr>
      </w:pPr>
      <w:r w:rsidRPr="00042C89">
        <w:rPr>
          <w:color w:val="000000" w:themeColor="text1"/>
        </w:rPr>
        <w:t>Введение. Что изучает экономическая наука. Микроэкономика и макроэкономика.</w:t>
      </w:r>
    </w:p>
    <w:p w:rsidR="00042C89" w:rsidRPr="00042C89" w:rsidRDefault="00042C89" w:rsidP="008F4230">
      <w:pPr>
        <w:pStyle w:val="Default"/>
        <w:widowControl w:val="0"/>
        <w:ind w:firstLine="709"/>
        <w:jc w:val="both"/>
        <w:rPr>
          <w:color w:val="000000" w:themeColor="text1"/>
        </w:rPr>
      </w:pPr>
      <w:r w:rsidRPr="00042C89">
        <w:rPr>
          <w:color w:val="000000" w:themeColor="text1"/>
        </w:rPr>
        <w:t>Ограниченность ресурсов. Выбор в экономике, понятие альтернативной стоимости. Виды благ.</w:t>
      </w:r>
    </w:p>
    <w:p w:rsidR="00042C89" w:rsidRPr="00042C89" w:rsidRDefault="00042C89" w:rsidP="008F4230">
      <w:pPr>
        <w:pStyle w:val="Default"/>
        <w:widowControl w:val="0"/>
        <w:ind w:firstLine="709"/>
        <w:jc w:val="both"/>
        <w:rPr>
          <w:color w:val="000000" w:themeColor="text1"/>
        </w:rPr>
      </w:pPr>
      <w:r w:rsidRPr="00042C89">
        <w:rPr>
          <w:color w:val="000000" w:themeColor="text1"/>
        </w:rPr>
        <w:t>Производство и торговля. Кривая (граница) производственных возможностей.</w:t>
      </w:r>
    </w:p>
    <w:p w:rsidR="00042C89" w:rsidRPr="00042C89" w:rsidRDefault="00042C89" w:rsidP="008F4230">
      <w:pPr>
        <w:pStyle w:val="Default"/>
        <w:widowControl w:val="0"/>
        <w:ind w:firstLine="709"/>
        <w:jc w:val="both"/>
        <w:rPr>
          <w:color w:val="000000" w:themeColor="text1"/>
        </w:rPr>
      </w:pPr>
      <w:r w:rsidRPr="00042C89">
        <w:rPr>
          <w:color w:val="000000" w:themeColor="text1"/>
        </w:rPr>
        <w:t>Абсолютные и сравнительные преимущества стран в производстве благ.</w:t>
      </w:r>
    </w:p>
    <w:p w:rsidR="00042C89" w:rsidRPr="00042C89" w:rsidRDefault="00042C89" w:rsidP="008F4230">
      <w:pPr>
        <w:pStyle w:val="Default"/>
        <w:widowControl w:val="0"/>
        <w:ind w:firstLine="709"/>
        <w:jc w:val="both"/>
        <w:rPr>
          <w:color w:val="000000" w:themeColor="text1"/>
        </w:rPr>
      </w:pPr>
      <w:r w:rsidRPr="00042C89">
        <w:rPr>
          <w:color w:val="000000" w:themeColor="text1"/>
        </w:rPr>
        <w:t>Экономические системы. Главные вопросы экономики. Разделение труда,</w:t>
      </w:r>
      <w:r>
        <w:rPr>
          <w:color w:val="000000" w:themeColor="text1"/>
        </w:rPr>
        <w:t xml:space="preserve"> </w:t>
      </w:r>
      <w:r w:rsidRPr="00042C89">
        <w:rPr>
          <w:color w:val="000000" w:themeColor="text1"/>
        </w:rPr>
        <w:t>специализация и обмен. Типы экономических систем: рыночная, командная (плановая),</w:t>
      </w:r>
      <w:r>
        <w:rPr>
          <w:color w:val="000000" w:themeColor="text1"/>
        </w:rPr>
        <w:t xml:space="preserve"> </w:t>
      </w:r>
      <w:r w:rsidRPr="00042C89">
        <w:rPr>
          <w:color w:val="000000" w:themeColor="text1"/>
        </w:rPr>
        <w:t>традиционная и смешанная экономика.</w:t>
      </w:r>
    </w:p>
    <w:p w:rsidR="00042C89" w:rsidRDefault="00042C89" w:rsidP="008F4230">
      <w:pPr>
        <w:pStyle w:val="Default"/>
        <w:widowControl w:val="0"/>
        <w:ind w:firstLine="709"/>
        <w:jc w:val="both"/>
        <w:rPr>
          <w:color w:val="000000" w:themeColor="text1"/>
        </w:rPr>
      </w:pPr>
      <w:r w:rsidRPr="00042C89">
        <w:rPr>
          <w:color w:val="000000" w:themeColor="text1"/>
        </w:rPr>
        <w:t>Экономика семьи. Домохозяйство как потребитель. Семейный бюджет. Источники</w:t>
      </w:r>
      <w:r>
        <w:rPr>
          <w:color w:val="000000" w:themeColor="text1"/>
        </w:rPr>
        <w:t xml:space="preserve"> </w:t>
      </w:r>
      <w:r w:rsidRPr="00042C89">
        <w:rPr>
          <w:color w:val="000000" w:themeColor="text1"/>
        </w:rPr>
        <w:t>доходов. Дифференциация доходов. Меры социальной поддержки. Расходы семьи. Роль рекламы.</w:t>
      </w:r>
    </w:p>
    <w:p w:rsidR="001D71A8" w:rsidRPr="00042C89" w:rsidRDefault="001D71A8" w:rsidP="008F4230">
      <w:pPr>
        <w:pStyle w:val="Default"/>
        <w:widowControl w:val="0"/>
        <w:ind w:firstLine="709"/>
        <w:jc w:val="both"/>
        <w:rPr>
          <w:color w:val="000000" w:themeColor="text1"/>
        </w:rPr>
      </w:pPr>
      <w:r>
        <w:t>Финансовая грамотность. Сбережения и банковские депозиты. Банковские кредиты и проценты. Дебетовые и кредитные карты.</w:t>
      </w:r>
    </w:p>
    <w:p w:rsidR="00042C89" w:rsidRPr="00042C89" w:rsidRDefault="00042C89" w:rsidP="008F4230">
      <w:pPr>
        <w:pStyle w:val="Default"/>
        <w:widowControl w:val="0"/>
        <w:ind w:firstLine="709"/>
        <w:jc w:val="both"/>
        <w:rPr>
          <w:color w:val="000000" w:themeColor="text1"/>
        </w:rPr>
      </w:pPr>
      <w:r w:rsidRPr="00042C89">
        <w:rPr>
          <w:color w:val="000000" w:themeColor="text1"/>
        </w:rPr>
        <w:t>Фирма. Роль и цели фирм в экономике. Основные организационные формы бизнеса в</w:t>
      </w:r>
      <w:r>
        <w:rPr>
          <w:color w:val="000000" w:themeColor="text1"/>
        </w:rPr>
        <w:t xml:space="preserve"> </w:t>
      </w:r>
      <w:r w:rsidRPr="00042C89">
        <w:rPr>
          <w:color w:val="000000" w:themeColor="text1"/>
        </w:rPr>
        <w:t>России. Основные источники финансирования бизнеса. Акции и облигации. Экономические и</w:t>
      </w:r>
      <w:r>
        <w:rPr>
          <w:color w:val="000000" w:themeColor="text1"/>
        </w:rPr>
        <w:t xml:space="preserve"> </w:t>
      </w:r>
      <w:r w:rsidRPr="00042C89">
        <w:rPr>
          <w:color w:val="000000" w:themeColor="text1"/>
        </w:rPr>
        <w:t>бухгалтерские издержки. Выручка. Прибыль.</w:t>
      </w:r>
    </w:p>
    <w:p w:rsidR="00042C89" w:rsidRDefault="00042C89" w:rsidP="008F4230">
      <w:pPr>
        <w:pStyle w:val="Default"/>
        <w:widowControl w:val="0"/>
        <w:ind w:firstLine="709"/>
        <w:jc w:val="both"/>
        <w:rPr>
          <w:color w:val="000000" w:themeColor="text1"/>
        </w:rPr>
      </w:pPr>
      <w:r w:rsidRPr="00042C89">
        <w:rPr>
          <w:color w:val="000000" w:themeColor="text1"/>
        </w:rPr>
        <w:t>Совершенная конкуренция. Отличия рыночных структур. Спрос и предложение,</w:t>
      </w:r>
      <w:r>
        <w:rPr>
          <w:color w:val="000000" w:themeColor="text1"/>
        </w:rPr>
        <w:t xml:space="preserve"> </w:t>
      </w:r>
      <w:r w:rsidRPr="00042C89">
        <w:rPr>
          <w:color w:val="000000" w:themeColor="text1"/>
        </w:rPr>
        <w:t>равновесие. Последствия основных типов вмешательства государства.</w:t>
      </w:r>
      <w:r>
        <w:rPr>
          <w:color w:val="000000" w:themeColor="text1"/>
        </w:rPr>
        <w:t xml:space="preserve"> </w:t>
      </w:r>
    </w:p>
    <w:p w:rsidR="00056915" w:rsidRDefault="00042C89" w:rsidP="008F4230">
      <w:pPr>
        <w:pStyle w:val="Default"/>
        <w:widowControl w:val="0"/>
        <w:ind w:firstLine="709"/>
        <w:jc w:val="both"/>
        <w:rPr>
          <w:color w:val="000000" w:themeColor="text1"/>
        </w:rPr>
      </w:pPr>
      <w:r w:rsidRPr="00042C89">
        <w:rPr>
          <w:color w:val="000000" w:themeColor="text1"/>
        </w:rPr>
        <w:t>Основы макроэкономики. Понятие безработицы, её причины и экономические</w:t>
      </w:r>
      <w:r>
        <w:rPr>
          <w:color w:val="000000" w:themeColor="text1"/>
        </w:rPr>
        <w:t xml:space="preserve"> </w:t>
      </w:r>
      <w:r w:rsidRPr="00042C89">
        <w:rPr>
          <w:color w:val="000000" w:themeColor="text1"/>
        </w:rPr>
        <w:t xml:space="preserve">последствия. Понятие инфляции. Реальный и номинальный доход. </w:t>
      </w:r>
    </w:p>
    <w:p w:rsidR="00042C89" w:rsidRPr="00056915" w:rsidRDefault="00042C89" w:rsidP="008F4230">
      <w:pPr>
        <w:pStyle w:val="Default"/>
        <w:widowControl w:val="0"/>
        <w:ind w:firstLine="709"/>
        <w:jc w:val="both"/>
        <w:rPr>
          <w:color w:val="000000" w:themeColor="text1"/>
        </w:rPr>
      </w:pPr>
      <w:r w:rsidRPr="00042C89">
        <w:rPr>
          <w:color w:val="000000" w:themeColor="text1"/>
        </w:rPr>
        <w:t>Общее максимальное количество баллов- 100 баллов.</w:t>
      </w:r>
    </w:p>
    <w:p w:rsidR="00042C89" w:rsidRDefault="00042C89" w:rsidP="008F4230">
      <w:pPr>
        <w:pStyle w:val="Default"/>
        <w:widowControl w:val="0"/>
        <w:ind w:firstLine="709"/>
        <w:jc w:val="both"/>
        <w:rPr>
          <w:b/>
          <w:bCs/>
          <w:color w:val="000000" w:themeColor="text1"/>
        </w:rPr>
      </w:pPr>
    </w:p>
    <w:p w:rsidR="00056915" w:rsidRPr="00056915" w:rsidRDefault="00056915" w:rsidP="008F4230">
      <w:pPr>
        <w:pStyle w:val="Default"/>
        <w:widowControl w:val="0"/>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5E4248" w:rsidRDefault="005E4248" w:rsidP="008F4230">
      <w:pPr>
        <w:pStyle w:val="Default"/>
        <w:widowControl w:val="0"/>
        <w:ind w:firstLine="709"/>
        <w:jc w:val="both"/>
        <w:rPr>
          <w:color w:val="000000" w:themeColor="text1"/>
        </w:rPr>
      </w:pPr>
    </w:p>
    <w:p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Для проведения этапа необходимы: </w:t>
      </w:r>
    </w:p>
    <w:p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используются листы белой бумаги формата А4, проштампованные штемпелем организаторов. </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r w:rsidR="00042C8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w:t>
      </w:r>
      <w:r w:rsidRPr="00056915">
        <w:rPr>
          <w:rFonts w:ascii="Times New Roman" w:hAnsi="Times New Roman" w:cs="Times New Roman"/>
          <w:color w:val="000000" w:themeColor="text1"/>
          <w:sz w:val="24"/>
          <w:szCs w:val="24"/>
        </w:rPr>
        <w:lastRenderedPageBreak/>
        <w:t>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rsidR="005E4248" w:rsidRDefault="005010FB"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В совокупности задания двух раундов оцениваются </w:t>
      </w:r>
      <w:r w:rsidRPr="00056915">
        <w:rPr>
          <w:rFonts w:ascii="Times New Roman" w:hAnsi="Times New Roman" w:cs="Times New Roman"/>
          <w:b/>
          <w:color w:val="000000" w:themeColor="text1"/>
          <w:sz w:val="24"/>
          <w:szCs w:val="24"/>
        </w:rPr>
        <w:t>в 100 баллов.</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5010FB">
        <w:rPr>
          <w:rFonts w:ascii="Times New Roman" w:hAnsi="Times New Roman" w:cs="Times New Roman"/>
          <w:color w:val="000000" w:themeColor="text1"/>
          <w:sz w:val="24"/>
          <w:szCs w:val="24"/>
        </w:rPr>
        <w:t>Итоговый балл каждого участника получается суммированием результатов всех туров олимпиады.</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3. Жюри проверяет работы с полной беспристрастностью и направляет все усилия на то, чтобы результаты олимпиады были справедливыми.</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 xml:space="preserve">4. 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5.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6. 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7.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w:t>
      </w:r>
      <w:r>
        <w:rPr>
          <w:rFonts w:ascii="Times New Roman" w:hAnsi="Times New Roman" w:cs="Times New Roman"/>
          <w:color w:val="000000" w:themeColor="text1"/>
          <w:sz w:val="24"/>
          <w:szCs w:val="24"/>
        </w:rPr>
        <w:t xml:space="preserve"> </w:t>
      </w:r>
      <w:r w:rsidRPr="005010FB">
        <w:rPr>
          <w:rFonts w:ascii="Times New Roman" w:hAnsi="Times New Roman" w:cs="Times New Roman"/>
          <w:color w:val="000000" w:themeColor="text1"/>
          <w:sz w:val="24"/>
          <w:szCs w:val="24"/>
        </w:rPr>
        <w:t>если решение участника можно понять.</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 xml:space="preserve">8.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w:t>
      </w:r>
      <w:proofErr w:type="spellStart"/>
      <w:r w:rsidRPr="005010FB">
        <w:rPr>
          <w:rFonts w:ascii="Times New Roman" w:hAnsi="Times New Roman" w:cs="Times New Roman"/>
          <w:color w:val="000000" w:themeColor="text1"/>
          <w:sz w:val="24"/>
          <w:szCs w:val="24"/>
        </w:rPr>
        <w:t>необщеизвестные</w:t>
      </w:r>
      <w:proofErr w:type="spellEnd"/>
      <w:r w:rsidRPr="005010FB">
        <w:rPr>
          <w:rFonts w:ascii="Times New Roman" w:hAnsi="Times New Roman" w:cs="Times New Roman"/>
          <w:color w:val="000000" w:themeColor="text1"/>
          <w:sz w:val="24"/>
          <w:szCs w:val="24"/>
        </w:rPr>
        <w:t xml:space="preserve"> факты, не следующие тривиально из условия, должны быть доказаны. Решение, которое явно или скрыто опирается на не доказанные участником </w:t>
      </w:r>
      <w:proofErr w:type="spellStart"/>
      <w:r w:rsidRPr="005010FB">
        <w:rPr>
          <w:rFonts w:ascii="Times New Roman" w:hAnsi="Times New Roman" w:cs="Times New Roman"/>
          <w:color w:val="000000" w:themeColor="text1"/>
          <w:sz w:val="24"/>
          <w:szCs w:val="24"/>
        </w:rPr>
        <w:t>необщеизвестные</w:t>
      </w:r>
      <w:proofErr w:type="spellEnd"/>
      <w:r w:rsidRPr="005010FB">
        <w:rPr>
          <w:rFonts w:ascii="Times New Roman" w:hAnsi="Times New Roman" w:cs="Times New Roman"/>
          <w:color w:val="000000" w:themeColor="text1"/>
          <w:sz w:val="24"/>
          <w:szCs w:val="24"/>
        </w:rPr>
        <w:t xml:space="preserve"> факты, оценивается неполным баллом.</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9.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 xml:space="preserve">10.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w:t>
      </w:r>
      <w:r w:rsidRPr="005010FB">
        <w:rPr>
          <w:rFonts w:ascii="Times New Roman" w:hAnsi="Times New Roman" w:cs="Times New Roman"/>
          <w:color w:val="000000" w:themeColor="text1"/>
          <w:sz w:val="24"/>
          <w:szCs w:val="24"/>
        </w:rPr>
        <w:lastRenderedPageBreak/>
        <w:t>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11. 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12.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w:t>
      </w:r>
      <w:r>
        <w:rPr>
          <w:rFonts w:ascii="Times New Roman" w:hAnsi="Times New Roman" w:cs="Times New Roman"/>
          <w:color w:val="000000" w:themeColor="text1"/>
          <w:sz w:val="24"/>
          <w:szCs w:val="24"/>
        </w:rPr>
        <w:t xml:space="preserve"> </w:t>
      </w:r>
      <w:r w:rsidRPr="005010FB">
        <w:rPr>
          <w:rFonts w:ascii="Times New Roman" w:hAnsi="Times New Roman" w:cs="Times New Roman"/>
          <w:color w:val="000000" w:themeColor="text1"/>
          <w:sz w:val="24"/>
          <w:szCs w:val="24"/>
        </w:rPr>
        <w:t>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13. Штрафы, которые жюри присваивает за вычислительные ошибки, зависят от серьезности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14. Если ошибка была допущена в первых пунктах задачи и это изменило ответы участника в последующих пунктах, то в общем случае баллы за следующие пункты не снижаются, то есть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w:t>
      </w:r>
    </w:p>
    <w:p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15. Если участник в своем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случаев в общем их числе).</w:t>
      </w:r>
    </w:p>
    <w:p w:rsidR="00056915" w:rsidRPr="00056915"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16. 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Время и место проведения апелляции устанавливается Оргкомитетом Олимпиады. Результаты тестового раунда не </w:t>
      </w:r>
      <w:proofErr w:type="spellStart"/>
      <w:r w:rsidRPr="00056915">
        <w:rPr>
          <w:rFonts w:ascii="Times New Roman" w:hAnsi="Times New Roman" w:cs="Times New Roman"/>
          <w:color w:val="000000" w:themeColor="text1"/>
          <w:sz w:val="24"/>
          <w:szCs w:val="24"/>
        </w:rPr>
        <w:t>апеллируются</w:t>
      </w:r>
      <w:proofErr w:type="spellEnd"/>
      <w:r w:rsidRPr="00056915">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Для проведения апелляции Оргкомитет создает апелляционную комиссию (не </w:t>
      </w:r>
      <w:r w:rsidRPr="00056915">
        <w:rPr>
          <w:rFonts w:ascii="Times New Roman" w:hAnsi="Times New Roman" w:cs="Times New Roman"/>
          <w:color w:val="000000" w:themeColor="text1"/>
          <w:sz w:val="24"/>
          <w:szCs w:val="24"/>
        </w:rPr>
        <w:lastRenderedPageBreak/>
        <w:t>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400F3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На апелляции повторно проверяется только текст решения задачи. Устные пояснения апеллирующего не оцениваются.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Окончательные итоги муниципального этапа Олимпиады утверждаются его организатором с учетом результатов работы апелляционной комиссии.</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5E4248" w:rsidRDefault="005E4248" w:rsidP="008F4230">
      <w:pPr>
        <w:pStyle w:val="Default"/>
        <w:widowControl w:val="0"/>
        <w:ind w:firstLine="709"/>
        <w:jc w:val="both"/>
        <w:rPr>
          <w:color w:val="000000" w:themeColor="text1"/>
        </w:rPr>
      </w:pPr>
    </w:p>
    <w:p w:rsidR="00056915" w:rsidRPr="00056915" w:rsidRDefault="00056915" w:rsidP="008F4230">
      <w:pPr>
        <w:pStyle w:val="Default"/>
        <w:widowControl w:val="0"/>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8F4230">
      <w:pPr>
        <w:widowControl w:val="0"/>
        <w:spacing w:after="0"/>
      </w:pPr>
    </w:p>
    <w:p w:rsidR="00056915" w:rsidRPr="00056915" w:rsidRDefault="00056915" w:rsidP="008F4230">
      <w:pPr>
        <w:widowControl w:val="0"/>
        <w:spacing w:after="0"/>
      </w:pPr>
    </w:p>
    <w:p w:rsidR="00056915" w:rsidRDefault="00056915" w:rsidP="008F4230">
      <w:pPr>
        <w:widowControl w:val="0"/>
        <w:spacing w:after="0"/>
      </w:pPr>
    </w:p>
    <w:p w:rsidR="00711E2F" w:rsidRDefault="00711E2F" w:rsidP="008F4230">
      <w:pPr>
        <w:widowControl w:val="0"/>
        <w:spacing w:after="0"/>
      </w:pPr>
    </w:p>
    <w:sectPr w:rsidR="00711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42C89"/>
    <w:rsid w:val="00056915"/>
    <w:rsid w:val="0008073B"/>
    <w:rsid w:val="001D71A8"/>
    <w:rsid w:val="00396DE6"/>
    <w:rsid w:val="00400F39"/>
    <w:rsid w:val="004C24EC"/>
    <w:rsid w:val="005010FB"/>
    <w:rsid w:val="005E4248"/>
    <w:rsid w:val="006D78AC"/>
    <w:rsid w:val="00711E2F"/>
    <w:rsid w:val="008132F7"/>
    <w:rsid w:val="0086102C"/>
    <w:rsid w:val="008F4230"/>
    <w:rsid w:val="00CF7F70"/>
    <w:rsid w:val="00DA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9C16"/>
  <w15:docId w15:val="{85D4DA2C-820E-49BD-9083-C5F42622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tbednyakova</cp:lastModifiedBy>
  <cp:revision>12</cp:revision>
  <dcterms:created xsi:type="dcterms:W3CDTF">2016-11-07T10:26:00Z</dcterms:created>
  <dcterms:modified xsi:type="dcterms:W3CDTF">2020-10-29T16:19:00Z</dcterms:modified>
</cp:coreProperties>
</file>